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formProt w:val="off"/>
          <w:pgSz w:h="16838" w:w="11906"/>
          <w:textDirection w:val="lrTb"/>
          <w:pgNumType w:fmt="decimal"/>
          <w:type w:val="nextPage"/>
          <w:pgMar w:bottom="624" w:left="624" w:right="624" w:top="624"/>
        </w:sectPr>
        <w:pStyle w:val="style0"/>
        <w:jc w:val="center"/>
      </w:pPr>
      <w:r>
        <w:rPr/>
      </w:r>
    </w:p>
    <w:tbl>
      <w:tblPr>
        <w:tblW w:type="dxa" w:w="10658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</w:tblPr>
      <w:tblGrid>
        <w:gridCol w:w="3552"/>
        <w:gridCol w:w="7105"/>
        <w:gridCol w:w="10658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355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</w:pPr>
            <w:r>
              <w:rPr>
                <w:sz w:val="28"/>
                <w:szCs w:val="28"/>
                <w:rFonts w:cs="Times New Roman"/>
              </w:rPr>
              <w:t>Согласовано СШ</w:t>
            </w:r>
          </w:p>
          <w:p>
            <w:pPr>
              <w:pStyle w:val="style30"/>
            </w:pPr>
            <w:r>
              <w:rPr>
                <w:sz w:val="28"/>
                <w:szCs w:val="28"/>
                <w:rFonts w:cs="Times New Roman"/>
              </w:rPr>
              <w:t>протокол № 4 от 12.05.2013</w:t>
            </w:r>
          </w:p>
          <w:p>
            <w:pPr>
              <w:pStyle w:val="style30"/>
            </w:pPr>
            <w:r>
              <w:rPr>
                <w:sz w:val="28"/>
                <w:szCs w:val="28"/>
                <w:rFonts w:cs="Times New Roman"/>
              </w:rPr>
              <w:t>Председатель СШ_______</w:t>
            </w:r>
          </w:p>
          <w:p>
            <w:pPr>
              <w:pStyle w:val="style30"/>
              <w:spacing w:after="200" w:before="0"/>
            </w:pPr>
            <w:r>
              <w:rPr>
                <w:sz w:val="28"/>
                <w:szCs w:val="28"/>
                <w:rFonts w:cs="Times New Roman"/>
              </w:rPr>
              <w:t>/Евсюкова Е.С./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7105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</w:pPr>
            <w:r>
              <w:rPr>
                <w:sz w:val="28"/>
                <w:szCs w:val="28"/>
                <w:rFonts w:cs="Times New Roman"/>
              </w:rPr>
              <w:t>Рассмотрено и принято решением педагогического совета</w:t>
            </w:r>
          </w:p>
          <w:p>
            <w:pPr>
              <w:pStyle w:val="style30"/>
            </w:pPr>
            <w:r>
              <w:rPr>
                <w:sz w:val="28"/>
                <w:szCs w:val="28"/>
                <w:rFonts w:cs="Times New Roman"/>
              </w:rPr>
              <w:t>протокол№15 от 30 августа 2013 года</w:t>
            </w:r>
          </w:p>
          <w:p>
            <w:pPr>
              <w:pStyle w:val="style30"/>
              <w:spacing w:after="200" w:before="0"/>
            </w:pPr>
            <w:r>
              <w:rPr>
                <w:sz w:val="28"/>
                <w:szCs w:val="28"/>
                <w:rFonts w:cs="Times New Roman"/>
              </w:rPr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10658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0"/>
            </w:pPr>
            <w:r>
              <w:rPr>
                <w:sz w:val="28"/>
                <w:szCs w:val="28"/>
                <w:rFonts w:cs="Times New Roman"/>
              </w:rPr>
              <w:t>УТВЕРДЖДАЮ_______________</w:t>
            </w:r>
          </w:p>
          <w:p>
            <w:pPr>
              <w:pStyle w:val="style30"/>
            </w:pPr>
            <w:r>
              <w:rPr>
                <w:sz w:val="28"/>
                <w:szCs w:val="28"/>
                <w:rFonts w:cs="Times New Roman"/>
              </w:rPr>
              <w:t>директор МБОУ «Боровихинская СОШ» Е.Н. Бутакова</w:t>
            </w:r>
          </w:p>
          <w:p>
            <w:pPr>
              <w:pStyle w:val="style30"/>
            </w:pPr>
            <w:r>
              <w:rPr>
                <w:sz w:val="28"/>
                <w:szCs w:val="28"/>
                <w:rFonts w:cs="Times New Roman"/>
              </w:rPr>
              <w:t>Приказ №26 от 30 августа 2013 года</w:t>
            </w:r>
          </w:p>
          <w:p>
            <w:pPr>
              <w:pStyle w:val="style30"/>
              <w:spacing w:after="200" w:before="0"/>
            </w:pPr>
            <w:r>
              <w:rPr>
                <w:sz w:val="28"/>
                <w:szCs w:val="28"/>
                <w:rFonts w:cs="Times New Roman"/>
              </w:rPr>
            </w:r>
          </w:p>
        </w:tc>
      </w:tr>
    </w:tbl>
    <w:p>
      <w:pPr>
        <w:pStyle w:val="style0"/>
        <w:jc w:val="center"/>
      </w:pPr>
      <w:r>
        <w:rPr>
          <w:sz w:val="28"/>
          <w:b/>
          <w:szCs w:val="28"/>
          <w:rFonts w:ascii="Liberation Serif" w:hAnsi="Liberation Serif"/>
        </w:rPr>
        <w:t xml:space="preserve">Положение </w:t>
      </w:r>
    </w:p>
    <w:p>
      <w:pPr>
        <w:pStyle w:val="style0"/>
        <w:jc w:val="center"/>
      </w:pPr>
      <w:r>
        <w:rPr>
          <w:sz w:val="28"/>
          <w:b/>
          <w:szCs w:val="28"/>
          <w:rFonts w:ascii="Liberation Serif" w:hAnsi="Liberation Serif"/>
        </w:rPr>
        <w:t>о внутреннем распорядке учащихся в МБОУ «Боровихинская СОШ»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  <w:ind w:firstLine="720" w:left="0" w:right="0"/>
        <w:shd w:fill="FFFFFF"/>
      </w:pPr>
      <w:r>
        <w:rPr>
          <w:color w:val="000000"/>
          <w:sz w:val="28"/>
          <w:b/>
          <w:szCs w:val="28"/>
          <w:rFonts w:ascii="Liberation Serif" w:hAnsi="Liberation Serif"/>
          <w:lang w:val="en-US"/>
        </w:rPr>
        <w:t>I</w:t>
      </w:r>
      <w:r>
        <w:rPr>
          <w:color w:val="000000"/>
          <w:sz w:val="28"/>
          <w:b/>
          <w:szCs w:val="28"/>
          <w:rFonts w:ascii="Liberation Serif" w:hAnsi="Liberation Serif"/>
        </w:rPr>
        <w:t>. Общие положения</w:t>
      </w:r>
    </w:p>
    <w:p>
      <w:pPr>
        <w:pStyle w:val="style0"/>
        <w:jc w:val="center"/>
        <w:ind w:firstLine="720" w:left="0" w:right="0"/>
        <w:shd w:fill="FFFFFF"/>
      </w:pPr>
      <w:r>
        <w:rPr/>
      </w:r>
    </w:p>
    <w:p>
      <w:pPr>
        <w:pStyle w:val="style0"/>
        <w:jc w:val="both"/>
        <w:ind w:firstLine="720" w:left="0" w:right="0"/>
        <w:shd w:fill="FFFFFF"/>
      </w:pPr>
      <w:r>
        <w:rPr>
          <w:color w:val="000000"/>
          <w:sz w:val="28"/>
          <w:szCs w:val="28"/>
          <w:bCs/>
          <w:rFonts w:ascii="Liberation Serif" w:hAnsi="Liberation Serif"/>
        </w:rPr>
        <w:t>1.1. Настоящее положение разработано на основе Федерального закона об образовании в РФ от 29.12.2012 №273-ФЗ, Конвенции ООН о правах ребенка,   Устава муниципального бюджетного образовательного учреждения «Боровихинская средняя общеобразовательная школа» Первомайского района</w:t>
      </w:r>
    </w:p>
    <w:tbl>
      <w:tblPr>
        <w:tblBorders/>
        <w:jc w:val="left"/>
        <w:tblInd w:type="dxa" w:w="-324"/>
      </w:tblPr>
      <w:tblGrid>
        <w:gridCol w:w="10581"/>
      </w:tblGrid>
      <w:tr>
        <w:trPr>
          <w:cantSplit w:val="off"/>
        </w:trPr>
        <w:tc>
          <w:tcPr>
            <w:tcBorders/>
            <w:shd w:fill="FFFFFF"/>
            <w:tcW w:type="dxa" w:w="105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  <w:tbl>
            <w:tblPr>
              <w:tblBorders/>
              <w:jc w:val="left"/>
              <w:tblInd w:type="dxa" w:w="-324"/>
            </w:tblPr>
            <w:tblGrid>
              <w:gridCol w:w="10645"/>
            </w:tblGrid>
            <w:tr>
              <w:trPr>
                <w:cantSplit w:val="off"/>
              </w:trPr>
              <w:tc>
                <w:tcPr>
                  <w:tcBorders/>
                  <w:shd w:fill="FFFFFF"/>
                  <w:tcW w:type="dxa" w:w="10645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jc w:val="center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b/>
                      <w:szCs w:val="28"/>
                      <w:bCs/>
                      <w:rFonts w:ascii="Liberation Serif" w:cs="Times New Roman" w:eastAsia="Times New Roman" w:hAnsi="Liberation Serif"/>
                      <w:lang w:eastAsia="ru-RU"/>
                    </w:rPr>
                    <w:t>1. Общие положения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1.1. Учащиеся должны приходить в школу не позднее 7ч. 45 мин (1 смена), 13ч.45мин(2смена).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1.2. Форма одежды должна соответствовать деловому стилю. Ношение украшений не рекомендуется.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1.3. Для занятий физкультурой в зале необходима сменная спортивная одежда, обувь. Учащиеся без соответствующей спортивной формы к занятиям по физкультуре не допускаются, а пропущенный по этой причине урок расценивается как пропуск без уважительной причины.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1.4.Не разрешается нахождение в помещениях школы лиц в верхней одежде.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1.5.  Не рекомендуется оставлять в карманах верхней одежды деньги, ключи, проездные билеты, иные ценности. 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1.6.  Нахождение в школе посторонних лиц возможно только с разрешения дежурного администратора. </w:t>
                  </w:r>
                </w:p>
                <w:p>
                  <w:pPr>
                    <w:pStyle w:val="style0"/>
                    <w:jc w:val="both"/>
                    <w:shd w:fill="FFFFFF"/>
                    <w:spacing w:after="24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1.7.Учащиеся должны покинуть школу через 15 минут после окончания занятий, кроме случаев, предусмотренных планом внеурочных мероприятий. </w:t>
                  </w:r>
                </w:p>
                <w:p>
                  <w:pPr>
                    <w:pStyle w:val="style0"/>
                    <w:jc w:val="center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b/>
                      <w:szCs w:val="28"/>
                      <w:bCs/>
                      <w:rFonts w:ascii="Liberation Serif" w:cs="Times New Roman" w:eastAsia="Times New Roman" w:hAnsi="Liberation Serif"/>
                      <w:lang w:eastAsia="ru-RU"/>
                    </w:rPr>
                    <w:t>2. Учебные документы учащихся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2.1. Каждый учащийся должен иметь с собой оформленный дневник установленного образца и предъявлять его по первому требованию учителя.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2.2 Ученик должен еженедельно отдавать дневник на подпись родителям.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2.3.  Итоговые отметки, а также замечания учителей должны представляться на подпись родителям в тот же день.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2.4.  В случае пропуска занятий учащиеся должны предъявить классному руководителю оправдательные документы: медицинскую справку или заявление родителей.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2.5.Ученик,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 директора школы.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2.6.  Ученик, пропустивший без оправдательных документов более 3 дней в течение месяца, может быть допущен к занятиям только после письменного объяснения родителей. </w:t>
                  </w:r>
                </w:p>
                <w:p>
                  <w:pPr>
                    <w:pStyle w:val="style0"/>
                    <w:jc w:val="both"/>
                    <w:shd w:fill="FFFFFF"/>
                    <w:spacing w:after="24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2.7.  Данные о прохождении программы обучения заносятся в личное дело каждого ученика, которое хранится в учебной части школы. </w:t>
                  </w:r>
                </w:p>
                <w:p>
                  <w:pPr>
                    <w:pStyle w:val="style0"/>
                    <w:jc w:val="center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b/>
                      <w:szCs w:val="28"/>
                      <w:bCs/>
                      <w:rFonts w:ascii="Liberation Serif" w:cs="Times New Roman" w:eastAsia="Times New Roman" w:hAnsi="Liberation Serif"/>
                      <w:lang w:eastAsia="ru-RU"/>
                    </w:rPr>
                    <w:t>3. Организация учебного времени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3.1. Уроки в школе проводятся в соответствии с расписанием, утвержденным директором школы.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3.2.Проведение уроков за сеткой утвержденного расписания запрещено.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3.3. Продолжительность урока- 45 минут.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3.4.  Продолжительность перемен определяется приказом директора школы.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3.5.Учитель не имеет права задерживать учащихся после звонка с урока.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3.6.Удаление учащихся с урока запрещено.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3.7. Снятие учащихся с урока возможно только с согласия учащихся и учителя по распоряжению директора школы или дежурного администратора.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3.8.Проведение контрольных опросов после уроков возможно только с целью улучшения отметки по просьбе ученика или его родителей при согласии учителя. </w:t>
                  </w:r>
                </w:p>
                <w:p>
                  <w:pPr>
                    <w:pStyle w:val="style0"/>
                    <w:jc w:val="both"/>
                    <w:shd w:fill="FFFFFF"/>
                    <w:spacing w:after="240" w:before="0" w:line="100" w:lineRule="atLeast"/>
                  </w:pPr>
                  <w:r>
                    <w:rPr/>
                  </w:r>
                </w:p>
                <w:p>
                  <w:pPr>
                    <w:pStyle w:val="style0"/>
                    <w:jc w:val="center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b/>
                      <w:szCs w:val="28"/>
                      <w:bCs/>
                      <w:rFonts w:ascii="Liberation Serif" w:cs="Times New Roman" w:eastAsia="Times New Roman" w:hAnsi="Liberation Serif"/>
                      <w:lang w:eastAsia="ru-RU"/>
                    </w:rPr>
                    <w:t>4. Отметки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4.1. Отметки выставляются учителем за учебные виды работ, предусмотренные программой прохождения материала, и доводятся до сведения ученика в тот же день.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4.2. Не разрешается выставление отметок за поведение.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4.3. Работы, не выполненные или не сданные на проверку в установленный срок по причине систематической неподготовленности ученика к уроку, могут быть оценены учителем оценкой «неудовлетворительно».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4.5. Итоговые отметки выставляются на основании не менее 3-х текущих отметок.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4.5.  В случае невозможности аттестовать знания ученика из-за многочисленных пропусков уроков ему может быть назначена административная контрольная работа.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4.6.  Информация о назначении административной контрольной работы сообщается ученику и его родителям заранее, но не позднее 10 дней до времени проведения контрольной работы.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4.7.В случае неявки ученика на административную контрольную работу без уважительной причины ему может быть выставлена итоговая отметка «неудовлетворительно».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4.8.Исправление итоговых оценок возможно по письменному заявлению ученика или его родителей, поданному в течение 2-х дней со дня получения оценки. Для пересмотра оценки приказом директора создается комиссия.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4.9.Исправление текущей отметки возможно по согласованию с ведущим учителем.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4.10.  В случае получения учеником неудовлетворительной отметки за четверть ему назначаются обязательные дополнительные занятия в каникулярное время.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4.11. В случае получения учеником 2-х и более неудовлетворительных отметок по предметам  за год, ученик оставляется на повторное обучение в том же классе. </w:t>
                  </w:r>
                </w:p>
                <w:p>
                  <w:pPr>
                    <w:pStyle w:val="style0"/>
                    <w:jc w:val="both"/>
                    <w:shd w:fill="FFFFFF"/>
                    <w:spacing w:after="24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. </w:t>
                  </w:r>
                </w:p>
                <w:p>
                  <w:pPr>
                    <w:pStyle w:val="style0"/>
                    <w:jc w:val="center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b/>
                      <w:szCs w:val="28"/>
                      <w:bCs/>
                      <w:rFonts w:ascii="Liberation Serif" w:cs="Times New Roman" w:eastAsia="Times New Roman" w:hAnsi="Liberation Serif"/>
                      <w:lang w:eastAsia="ru-RU"/>
                    </w:rPr>
                    <w:t>5. Места общего пользования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b/>
                      <w:szCs w:val="28"/>
                      <w:bCs/>
                      <w:rFonts w:ascii="Liberation Serif" w:cs="Times New Roman" w:eastAsia="Times New Roman" w:hAnsi="Liberation Serif"/>
                      <w:lang w:eastAsia="ru-RU"/>
                    </w:rPr>
                    <w:t>5.1.Столовая.</w:t>
                  </w:r>
                </w:p>
                <w:p>
                  <w:pPr>
                    <w:pStyle w:val="style0"/>
                    <w:numPr>
                      <w:ilvl w:val="0"/>
                      <w:numId w:val="1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Посещение учащимися школьной столовой ввиду ограниченной пропускной способности помещения осуществляется по графику, утвержденному директором школы </w:t>
                  </w:r>
                </w:p>
                <w:p>
                  <w:pPr>
                    <w:pStyle w:val="style0"/>
                    <w:numPr>
                      <w:ilvl w:val="0"/>
                      <w:numId w:val="1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Учащиеся могут принимать принесенные из дома завтраки в классных комнатах. </w:t>
                  </w:r>
                </w:p>
                <w:p>
                  <w:pPr>
                    <w:pStyle w:val="style0"/>
                    <w:numPr>
                      <w:ilvl w:val="0"/>
                      <w:numId w:val="1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Питание в коридорах, на лестницах и в рекреациях не разрешается.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b/>
                      <w:szCs w:val="28"/>
                      <w:bCs/>
                      <w:rFonts w:ascii="Liberation Serif" w:cs="Times New Roman" w:eastAsia="Times New Roman" w:hAnsi="Liberation Serif"/>
                      <w:lang w:eastAsia="ru-RU"/>
                    </w:rPr>
                    <w:t>5.2.Библиотека.</w:t>
                  </w: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 </w:t>
                  </w:r>
                </w:p>
                <w:p>
                  <w:pPr>
                    <w:pStyle w:val="style0"/>
                    <w:numPr>
                      <w:ilvl w:val="0"/>
                      <w:numId w:val="2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Пользование библиотекой - бесплатно по утвержденному графику обслуживания учащихся. </w:t>
                  </w:r>
                </w:p>
                <w:p>
                  <w:pPr>
                    <w:pStyle w:val="style0"/>
                    <w:numPr>
                      <w:ilvl w:val="0"/>
                      <w:numId w:val="2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Учащиеся несут материальную ответственность за книги, взятые в библиотеке. </w:t>
                  </w:r>
                </w:p>
                <w:p>
                  <w:pPr>
                    <w:pStyle w:val="style0"/>
                    <w:numPr>
                      <w:ilvl w:val="0"/>
                      <w:numId w:val="2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Выдача документов об образовании не осуществляется, если ученик имеет задолженность в библиотеке.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b/>
                      <w:szCs w:val="28"/>
                      <w:bCs/>
                      <w:rFonts w:ascii="Liberation Serif" w:cs="Times New Roman" w:eastAsia="Times New Roman" w:hAnsi="Liberation Serif"/>
                      <w:lang w:eastAsia="ru-RU"/>
                    </w:rPr>
                    <w:t>5.3. Спортивный зал.</w:t>
                  </w: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 </w:t>
                  </w:r>
                </w:p>
                <w:p>
                  <w:pPr>
                    <w:pStyle w:val="style0"/>
                    <w:numPr>
                      <w:ilvl w:val="0"/>
                      <w:numId w:val="3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Занятия во внеурочное время  организуется по расписанию спортивных секций. </w:t>
                  </w:r>
                </w:p>
                <w:p>
                  <w:pPr>
                    <w:pStyle w:val="style0"/>
                    <w:numPr>
                      <w:ilvl w:val="0"/>
                      <w:numId w:val="3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Для занятий в залах необходима спортивная форма и обувь. </w:t>
                  </w:r>
                </w:p>
                <w:p>
                  <w:pPr>
                    <w:pStyle w:val="style0"/>
                    <w:numPr>
                      <w:ilvl w:val="0"/>
                      <w:numId w:val="3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Индивидуальные занятия возможны по согласованию с учителем физкультуры.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b/>
                      <w:szCs w:val="28"/>
                      <w:bCs/>
                      <w:rFonts w:ascii="Liberation Serif" w:cs="Times New Roman" w:eastAsia="Times New Roman" w:hAnsi="Liberation Serif"/>
                      <w:lang w:eastAsia="ru-RU"/>
                    </w:rPr>
                    <w:t>5.4. Рекреации</w:t>
                  </w: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 </w:t>
                  </w:r>
                </w:p>
                <w:p>
                  <w:pPr>
                    <w:pStyle w:val="style0"/>
                    <w:numPr>
                      <w:ilvl w:val="0"/>
                      <w:numId w:val="4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В рекреации запрещены игры с предметами, которые могут нанести ущерб здоровью или имуществу. </w:t>
                  </w:r>
                </w:p>
                <w:p>
                  <w:pPr>
                    <w:pStyle w:val="style0"/>
                    <w:numPr>
                      <w:ilvl w:val="0"/>
                      <w:numId w:val="4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Учащимся 1-4-х  классов находиться на 2 этаже без учебной необходимости не разрешается. 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b/>
                      <w:szCs w:val="28"/>
                      <w:bCs/>
                      <w:rFonts w:ascii="Liberation Serif" w:cs="Times New Roman" w:eastAsia="Times New Roman" w:hAnsi="Liberation Serif"/>
                      <w:lang w:eastAsia="ru-RU"/>
                    </w:rPr>
                    <w:t>5.5. Туалетные комнаты</w:t>
                  </w: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 </w:t>
                  </w:r>
                </w:p>
                <w:p>
                  <w:pPr>
                    <w:pStyle w:val="style0"/>
                    <w:numPr>
                      <w:ilvl w:val="0"/>
                      <w:numId w:val="5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>Учащимся школы и их законные представители несут материальную ответственность в случае порчи имущества.</w:t>
                  </w:r>
                </w:p>
                <w:p>
                  <w:pPr>
                    <w:pStyle w:val="style0"/>
                    <w:jc w:val="both"/>
                    <w:ind w:hanging="0" w:left="720" w:right="0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. </w:t>
                  </w:r>
                </w:p>
                <w:p>
                  <w:pPr>
                    <w:pStyle w:val="style0"/>
                    <w:jc w:val="center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b/>
                      <w:szCs w:val="28"/>
                      <w:bCs/>
                      <w:rFonts w:ascii="Liberation Serif" w:cs="Times New Roman" w:eastAsia="Times New Roman" w:hAnsi="Liberation Serif"/>
                      <w:lang w:eastAsia="ru-RU"/>
                    </w:rPr>
                    <w:t>6. Поведение учащихся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br/>
                    <w:t xml:space="preserve">6.1.Поведение учащихся регламентируется настоящим Положением, Уставом школы. </w:t>
                    <w:br/>
                    <w:br/>
                    <w:t xml:space="preserve">6.2.Кроме мер, предусмотренных в качестве наказания в указанных документах к учащимся, могут быть применены следующие взыскания: </w:t>
                  </w:r>
                </w:p>
                <w:p>
                  <w:pPr>
                    <w:pStyle w:val="style0"/>
                    <w:numPr>
                      <w:ilvl w:val="0"/>
                      <w:numId w:val="6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замечания в дневник; </w:t>
                  </w:r>
                </w:p>
                <w:p>
                  <w:pPr>
                    <w:pStyle w:val="style0"/>
                    <w:numPr>
                      <w:ilvl w:val="0"/>
                      <w:numId w:val="6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объявление выговора в приказе по школе; </w:t>
                  </w:r>
                </w:p>
                <w:p>
                  <w:pPr>
                    <w:pStyle w:val="style0"/>
                    <w:numPr>
                      <w:ilvl w:val="0"/>
                      <w:numId w:val="6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обсуждение проступка в классных коллективах. </w:t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6.3.В качестве поощрения к учащимся могут применяться следующие меры: </w:t>
                  </w: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объявление благодарности в приказе по школе; </w:t>
                  </w: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объявление благодарности  Совета школы;  </w:t>
                  </w: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награждение грамотой; </w:t>
                  </w: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jc w:val="both"/>
                    <w:shd w:fill="FFFFFF"/>
                    <w:spacing w:after="28" w:before="28" w:line="100" w:lineRule="atLeast"/>
                  </w:pPr>
                  <w:r>
                    <w:rPr>
                      <w:sz w:val="28"/>
                      <w:szCs w:val="28"/>
                      <w:rFonts w:ascii="Liberation Serif" w:cs="Times New Roman" w:eastAsia="Times New Roman" w:hAnsi="Liberation Serif"/>
                      <w:lang w:eastAsia="ru-RU"/>
                    </w:rPr>
                    <w:t xml:space="preserve">награждение ценным подарком; </w:t>
                  </w:r>
                </w:p>
                <w:p>
                  <w:pPr>
                    <w:pStyle w:val="style0"/>
                    <w:jc w:val="both"/>
                    <w:ind w:hanging="0" w:left="360" w:right="0"/>
                    <w:shd w:fill="FFFFFF"/>
                    <w:spacing w:after="28" w:before="28" w:line="100" w:lineRule="atLeast"/>
                  </w:pPr>
                  <w:r>
                    <w:rPr/>
                  </w:r>
                </w:p>
                <w:p>
                  <w:pPr>
                    <w:pStyle w:val="style0"/>
                    <w:jc w:val="both"/>
                    <w:shd w:fill="FFFFFF"/>
                    <w:spacing w:after="0" w:before="0" w:line="100" w:lineRule="atLeast"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  <w:jc w:val="both"/>
              <w:spacing w:after="240" w:before="0" w:line="100" w:lineRule="atLeast"/>
            </w:pPr>
            <w:r>
              <w:rPr/>
            </w:r>
          </w:p>
        </w:tc>
      </w:tr>
    </w:tbl>
    <w:p>
      <w:pPr>
        <w:pStyle w:val="style0"/>
        <w:jc w:val="both"/>
        <w:spacing w:after="200" w:before="0"/>
      </w:pPr>
      <w:r>
        <w:rPr/>
        <w:pict>
          <v:rect id="shape_168128034" style="position:absolute;margin-left:0pt;margin-top:0pt;width:0.55pt;height:0.55pt">
            <w10:wrap w10:type="none"/>
            <v:fill color="white" color2="black" detectmouseclick="t" type="solid"/>
            <v:stroke color="black" joinstyle="round"/>
          </v:rect>
        </w:pict>
      </w:r>
    </w:p>
    <w:sectPr>
      <w:formProt w:val="off"/>
      <w:pgSz w:h="16838" w:w="11906"/>
      <w:textDirection w:val="lrTb"/>
      <w:pgNumType w:fmt="decimal"/>
      <w:type w:val="nextPage"/>
      <w:pgMar w:bottom="624" w:left="624" w:right="624" w:top="62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"/>
      <w:pPr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Jc w:val="left"/>
      <w:lvlText w:val=""/>
      <w:pPr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Jc w:val="left"/>
      <w:lvlText w:val=""/>
      <w:pPr>
        <w:ind w:hanging="360" w:left="6480"/>
      </w:pPr>
      <w:rPr>
        <w:rFonts w:ascii="Symbol" w:cs="Symbol" w:hAnsi="Symbol" w:hint="default"/>
        <w:sz w:val="20"/>
      </w:r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Jc w:val="left"/>
      <w:lvlText w:val=""/>
      <w:pPr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Jc w:val="left"/>
      <w:lvlText w:val=""/>
      <w:pPr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Jc w:val="left"/>
      <w:lvlText w:val=""/>
      <w:pPr>
        <w:ind w:hanging="360" w:left="6480"/>
      </w:pPr>
      <w:rPr>
        <w:rFonts w:ascii="Symbol" w:cs="Symbol" w:hAnsi="Symbol" w:hint="default"/>
        <w:sz w:val="20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Jc w:val="left"/>
      <w:lvlText w:val=""/>
      <w:pPr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Jc w:val="left"/>
      <w:lvlText w:val=""/>
      <w:pPr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Jc w:val="left"/>
      <w:lvlText w:val=""/>
      <w:pPr>
        <w:ind w:hanging="360" w:left="6480"/>
      </w:pPr>
      <w:rPr>
        <w:rFonts w:ascii="Symbol" w:cs="Symbol" w:hAnsi="Symbol" w:hint="default"/>
        <w:sz w:val="20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Jc w:val="left"/>
      <w:lvlText w:val=""/>
      <w:pPr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Jc w:val="left"/>
      <w:lvlText w:val=""/>
      <w:pPr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Jc w:val="left"/>
      <w:lvlText w:val=""/>
      <w:pPr>
        <w:ind w:hanging="360" w:left="6480"/>
      </w:pPr>
      <w:rPr>
        <w:rFonts w:ascii="Symbol" w:cs="Symbol" w:hAnsi="Symbol" w:hint="default"/>
        <w:sz w:val="20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Jc w:val="left"/>
      <w:lvlText w:val=""/>
      <w:pPr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Jc w:val="left"/>
      <w:lvlText w:val=""/>
      <w:pPr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Jc w:val="left"/>
      <w:lvlText w:val=""/>
      <w:pPr>
        <w:ind w:hanging="360" w:left="6480"/>
      </w:pPr>
      <w:rPr>
        <w:rFonts w:ascii="Symbol" w:cs="Symbol" w:hAnsi="Symbol" w:hint="default"/>
        <w:sz w:val="20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Jc w:val="left"/>
      <w:lvlText w:val=""/>
      <w:pPr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Jc w:val="left"/>
      <w:lvlText w:val=""/>
      <w:pPr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Jc w:val="left"/>
      <w:lvlText w:val=""/>
      <w:pPr>
        <w:ind w:hanging="360" w:left="6480"/>
      </w:pPr>
      <w:rPr>
        <w:rFonts w:ascii="Symbol" w:cs="Symbol" w:hAnsi="Symbol" w:hint="default"/>
        <w:sz w:val="20"/>
      </w:rPr>
    </w:lvl>
  </w:abstractNum>
  <w:abstractNum w:abstractNumId="7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Jc w:val="left"/>
      <w:lvlText w:val=""/>
      <w:pPr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Jc w:val="left"/>
      <w:lvlText w:val=""/>
      <w:pPr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Jc w:val="left"/>
      <w:lvlText w:val=""/>
      <w:pPr>
        <w:ind w:hanging="360" w:left="6480"/>
      </w:pPr>
      <w:rPr>
        <w:rFonts w:ascii="Symbol" w:cs="Symbol" w:hAnsi="Symbol" w:hint="default"/>
        <w:sz w:val="20"/>
      </w:rPr>
    </w:lvl>
  </w:abstractNum>
  <w:abstractNum w:abstractNumId="8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16"/>
      <w:szCs w:val="20"/>
      <w:rFonts w:ascii="Times New Roman" w:cs="Times New Roman" w:eastAsia="Arial" w:hAnsi="Times New Roman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ListLabel 1"/>
    <w:next w:val="style17"/>
    <w:rPr/>
  </w:style>
  <w:style w:styleId="style18" w:type="character">
    <w:name w:val="ListLabel 2"/>
    <w:next w:val="style18"/>
    <w:rPr/>
  </w:style>
  <w:style w:styleId="style19" w:type="character">
    <w:name w:val="ListLabel 3"/>
    <w:next w:val="style19"/>
    <w:rPr/>
  </w:style>
  <w:style w:styleId="style20" w:type="character">
    <w:name w:val="ListLabel 4"/>
    <w:next w:val="style20"/>
    <w:rPr/>
  </w:style>
  <w:style w:styleId="style21" w:type="character">
    <w:name w:val="ListLabel 5"/>
    <w:next w:val="style21"/>
    <w:rPr/>
  </w:style>
  <w:style w:styleId="style22" w:type="character">
    <w:name w:val="ListLabel 6"/>
    <w:next w:val="style22"/>
    <w:rPr>
      <w:sz w:val="20"/>
      <w:rFonts w:cs="Symbol"/>
    </w:rPr>
  </w:style>
  <w:style w:styleId="style23" w:type="character">
    <w:name w:val="ListLabel 7"/>
    <w:next w:val="style23"/>
    <w:rPr>
      <w:sz w:val="20"/>
      <w:rFonts w:cs="Courier New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/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4"/>
      <w:i/>
      <w:szCs w:val="24"/>
      <w:iCs/>
    </w:rPr>
  </w:style>
  <w:style w:styleId="style28" w:type="paragraph">
    <w:name w:val="Указатель"/>
    <w:basedOn w:val="style0"/>
    <w:next w:val="style28"/>
    <w:pPr>
      <w:suppressLineNumbers/>
    </w:pPr>
    <w:rPr/>
  </w:style>
  <w:style w:styleId="style29" w:type="paragraph">
    <w:name w:val="Balloon Text"/>
    <w:basedOn w:val="style0"/>
    <w:next w:val="style29"/>
    <w:pPr/>
    <w:rPr/>
  </w:style>
  <w:style w:styleId="style30" w:type="paragraph">
    <w:name w:val="Содержимое таблицы"/>
    <w:basedOn w:val="style0"/>
    <w:next w:val="style30"/>
    <w:pPr>
      <w:suppressLineNumbers/>
    </w:pPr>
    <w:rPr/>
  </w:style>
  <w:style w:styleId="style31" w:type="paragraph">
    <w:name w:val="Заголовок таблицы"/>
    <w:basedOn w:val="style30"/>
    <w:next w:val="style31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2014-01-08T11:07:00.00Z</dcterms:created>
  <dc:creator>777</dc:creator>
  <cp:lastModifiedBy>777</cp:lastModifiedBy>
  <cp:lastPrinted>2014-06-04T10:04:50.00Z</cp:lastPrinted>
  <dcterms:modified xsi:type="dcterms:W3CDTF">2014-01-08T11:37:00.00Z</dcterms:modified>
  <cp:revision>4</cp:revision>
</cp:coreProperties>
</file>