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41" w:rsidRPr="00555041" w:rsidRDefault="00F92CDA" w:rsidP="005550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41" w:rsidRPr="0055504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041" w:rsidRPr="00555041">
        <w:rPr>
          <w:rFonts w:ascii="Times New Roman" w:hAnsi="Times New Roman" w:cs="Times New Roman"/>
          <w:b/>
          <w:sz w:val="24"/>
          <w:szCs w:val="24"/>
        </w:rPr>
        <w:t>«БОРОВИХИНСКАЯ СРЕДНЯЯ 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041" w:rsidRPr="0055504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  <w:r w:rsidR="00555041" w:rsidRPr="00555041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343"/>
        <w:gridCol w:w="2879"/>
      </w:tblGrid>
      <w:tr w:rsidR="00555041" w:rsidRPr="00555041" w:rsidTr="004F2AD6">
        <w:trPr>
          <w:trHeight w:val="3588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041" w:rsidRPr="00555041" w:rsidRDefault="00712605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2CDA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 учителей МА</w:t>
            </w:r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ОУ «Боровихинская СОШ»</w:t>
            </w:r>
          </w:p>
          <w:p w:rsidR="00555041" w:rsidRPr="00555041" w:rsidRDefault="0052458E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4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5D66B2"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</w:t>
            </w:r>
            <w:r w:rsidR="00ED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43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4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555041" w:rsidRPr="00555041" w:rsidRDefault="005D66B2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________/Греб А.Н</w:t>
            </w:r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555041" w:rsidRDefault="0052458E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D6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5D66B2">
              <w:rPr>
                <w:rFonts w:ascii="Times New Roman" w:hAnsi="Times New Roman" w:cs="Times New Roman"/>
                <w:sz w:val="24"/>
                <w:szCs w:val="24"/>
              </w:rPr>
              <w:t xml:space="preserve">   «августа</w:t>
            </w:r>
            <w:r w:rsidR="00ED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041" w:rsidRPr="00555041" w:rsidRDefault="00712605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школы:  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>_  /</w:t>
            </w:r>
            <w:proofErr w:type="gramEnd"/>
            <w:r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Е.Н. </w:t>
            </w:r>
          </w:p>
          <w:p w:rsidR="00555041" w:rsidRPr="00555041" w:rsidRDefault="0052458E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29/1</w:t>
            </w:r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041" w:rsidRPr="00555041" w:rsidRDefault="0052458E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5D66B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 w:rsidR="005D66B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D4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proofErr w:type="gramEnd"/>
            <w:r w:rsidR="00555041" w:rsidRPr="00555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55041" w:rsidRPr="00555041" w:rsidRDefault="00555041" w:rsidP="0055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41" w:rsidRPr="00555041" w:rsidRDefault="00555041" w:rsidP="00555041">
      <w:pPr>
        <w:rPr>
          <w:rFonts w:ascii="Times New Roman" w:hAnsi="Times New Roman" w:cs="Times New Roman"/>
          <w:sz w:val="24"/>
          <w:szCs w:val="24"/>
        </w:rPr>
      </w:pPr>
    </w:p>
    <w:p w:rsidR="00555041" w:rsidRPr="00555041" w:rsidRDefault="00555041" w:rsidP="0055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4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5041" w:rsidRPr="00555041" w:rsidRDefault="00DD2952" w:rsidP="005550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555041" w:rsidRPr="00555041">
        <w:rPr>
          <w:rFonts w:ascii="Times New Roman" w:hAnsi="Times New Roman" w:cs="Times New Roman"/>
          <w:sz w:val="24"/>
          <w:szCs w:val="24"/>
        </w:rPr>
        <w:t xml:space="preserve">  « химия »</w:t>
      </w:r>
    </w:p>
    <w:p w:rsidR="00555041" w:rsidRPr="00555041" w:rsidRDefault="00555041" w:rsidP="0055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41">
        <w:rPr>
          <w:rFonts w:ascii="Times New Roman" w:hAnsi="Times New Roman" w:cs="Times New Roman"/>
          <w:sz w:val="24"/>
          <w:szCs w:val="24"/>
        </w:rPr>
        <w:t xml:space="preserve">Класс   </w:t>
      </w:r>
      <w:r w:rsidRPr="005550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55041" w:rsidRPr="00555041" w:rsidRDefault="00F554A7" w:rsidP="00555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555041" w:rsidRPr="00555041">
        <w:rPr>
          <w:rFonts w:ascii="Times New Roman" w:hAnsi="Times New Roman" w:cs="Times New Roman"/>
          <w:sz w:val="24"/>
          <w:szCs w:val="24"/>
        </w:rPr>
        <w:t xml:space="preserve">    учебный год</w:t>
      </w:r>
    </w:p>
    <w:p w:rsidR="00555041" w:rsidRPr="00555041" w:rsidRDefault="00555041" w:rsidP="0055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41">
        <w:rPr>
          <w:rFonts w:ascii="Times New Roman" w:hAnsi="Times New Roman" w:cs="Times New Roman"/>
          <w:sz w:val="24"/>
          <w:szCs w:val="24"/>
        </w:rPr>
        <w:t>Ф. И.О. учителя      Потехина Н.В.</w:t>
      </w:r>
    </w:p>
    <w:p w:rsidR="007C5E69" w:rsidRPr="007C5E69" w:rsidRDefault="007C5E69" w:rsidP="007C5E69">
      <w:pPr>
        <w:rPr>
          <w:rFonts w:ascii="Times New Roman" w:hAnsi="Times New Roman" w:cs="Times New Roman"/>
          <w:sz w:val="24"/>
          <w:szCs w:val="24"/>
        </w:rPr>
      </w:pPr>
      <w:r w:rsidRPr="007C5E6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</w:t>
      </w:r>
    </w:p>
    <w:p w:rsidR="007C5E69" w:rsidRPr="007C5E69" w:rsidRDefault="007C5E69" w:rsidP="007C5E69">
      <w:pPr>
        <w:rPr>
          <w:rFonts w:ascii="Times New Roman" w:hAnsi="Times New Roman" w:cs="Times New Roman"/>
          <w:sz w:val="24"/>
          <w:szCs w:val="24"/>
        </w:rPr>
      </w:pPr>
      <w:r w:rsidRPr="007C5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E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5E69">
        <w:rPr>
          <w:rFonts w:ascii="Times New Roman" w:hAnsi="Times New Roman" w:cs="Times New Roman"/>
          <w:sz w:val="24"/>
          <w:szCs w:val="24"/>
        </w:rPr>
        <w:t xml:space="preserve"> химии, автор </w:t>
      </w:r>
      <w:proofErr w:type="spellStart"/>
      <w:r w:rsidRPr="007C5E69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7C5E69">
        <w:rPr>
          <w:rFonts w:ascii="Times New Roman" w:hAnsi="Times New Roman" w:cs="Times New Roman"/>
          <w:sz w:val="24"/>
          <w:szCs w:val="24"/>
        </w:rPr>
        <w:t xml:space="preserve"> к учебникам химии авторов Г.Е. Рудзитиса, </w:t>
      </w:r>
      <w:proofErr w:type="spellStart"/>
      <w:r w:rsidRPr="007C5E69">
        <w:rPr>
          <w:rFonts w:ascii="Times New Roman" w:hAnsi="Times New Roman" w:cs="Times New Roman"/>
          <w:sz w:val="24"/>
          <w:szCs w:val="24"/>
        </w:rPr>
        <w:t>Ф.Г.Фельдмана</w:t>
      </w:r>
      <w:proofErr w:type="spellEnd"/>
      <w:r w:rsidRPr="007C5E69">
        <w:rPr>
          <w:rFonts w:ascii="Times New Roman" w:hAnsi="Times New Roman" w:cs="Times New Roman"/>
          <w:sz w:val="24"/>
          <w:szCs w:val="24"/>
        </w:rPr>
        <w:t xml:space="preserve"> для 8-9 классов и 10-11 классов общеобразовательных учреждений (базовый уровень). Соответствует требованиям федерального компонента Государственного стандарта общего образов</w:t>
      </w:r>
      <w:r w:rsidR="00A46B76">
        <w:rPr>
          <w:rFonts w:ascii="Times New Roman" w:hAnsi="Times New Roman" w:cs="Times New Roman"/>
          <w:sz w:val="24"/>
          <w:szCs w:val="24"/>
        </w:rPr>
        <w:t xml:space="preserve">ания. Москва. «Просвещение» 2009 </w:t>
      </w:r>
      <w:r w:rsidRPr="007C5E69">
        <w:rPr>
          <w:rFonts w:ascii="Times New Roman" w:hAnsi="Times New Roman" w:cs="Times New Roman"/>
          <w:sz w:val="24"/>
          <w:szCs w:val="24"/>
        </w:rPr>
        <w:t>г.</w:t>
      </w:r>
    </w:p>
    <w:p w:rsidR="007C5E69" w:rsidRDefault="007C5E69" w:rsidP="00555041">
      <w:pPr>
        <w:rPr>
          <w:rFonts w:ascii="Times New Roman" w:hAnsi="Times New Roman" w:cs="Times New Roman"/>
          <w:sz w:val="24"/>
          <w:szCs w:val="24"/>
        </w:rPr>
      </w:pPr>
    </w:p>
    <w:p w:rsidR="007C5E69" w:rsidRDefault="007C5E69" w:rsidP="00555041">
      <w:pPr>
        <w:rPr>
          <w:rFonts w:ascii="Times New Roman" w:hAnsi="Times New Roman" w:cs="Times New Roman"/>
          <w:sz w:val="24"/>
          <w:szCs w:val="24"/>
        </w:rPr>
      </w:pPr>
    </w:p>
    <w:p w:rsidR="00DD2952" w:rsidRDefault="00DD2952" w:rsidP="00555041">
      <w:pPr>
        <w:rPr>
          <w:rFonts w:ascii="Times New Roman" w:hAnsi="Times New Roman" w:cs="Times New Roman"/>
          <w:sz w:val="24"/>
          <w:szCs w:val="24"/>
        </w:rPr>
      </w:pPr>
    </w:p>
    <w:p w:rsidR="00DD2952" w:rsidRDefault="00DD2952" w:rsidP="00555041">
      <w:pPr>
        <w:rPr>
          <w:rFonts w:ascii="Times New Roman" w:hAnsi="Times New Roman" w:cs="Times New Roman"/>
          <w:sz w:val="24"/>
          <w:szCs w:val="24"/>
        </w:rPr>
      </w:pPr>
    </w:p>
    <w:p w:rsidR="004F2AD6" w:rsidRDefault="004F2AD6" w:rsidP="00555041">
      <w:pPr>
        <w:rPr>
          <w:rFonts w:ascii="Times New Roman" w:hAnsi="Times New Roman" w:cs="Times New Roman"/>
          <w:sz w:val="24"/>
          <w:szCs w:val="24"/>
        </w:rPr>
      </w:pPr>
    </w:p>
    <w:p w:rsidR="00376BCE" w:rsidRDefault="00555041" w:rsidP="00555041">
      <w:pPr>
        <w:rPr>
          <w:rFonts w:ascii="Times New Roman" w:hAnsi="Times New Roman" w:cs="Times New Roman"/>
          <w:b/>
          <w:sz w:val="24"/>
          <w:szCs w:val="24"/>
        </w:rPr>
      </w:pPr>
      <w:r w:rsidRPr="005550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F2AD6" w:rsidRDefault="00555041" w:rsidP="0037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41">
        <w:rPr>
          <w:rFonts w:ascii="Times New Roman" w:hAnsi="Times New Roman" w:cs="Times New Roman"/>
          <w:b/>
          <w:sz w:val="24"/>
          <w:szCs w:val="24"/>
        </w:rPr>
        <w:t>с.Боровиха</w:t>
      </w:r>
    </w:p>
    <w:p w:rsidR="00555041" w:rsidRPr="00555041" w:rsidRDefault="0052458E" w:rsidP="004F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55041" w:rsidRPr="00555041">
        <w:rPr>
          <w:rFonts w:ascii="Times New Roman" w:hAnsi="Times New Roman" w:cs="Times New Roman"/>
          <w:b/>
          <w:sz w:val="24"/>
          <w:szCs w:val="24"/>
        </w:rPr>
        <w:t>г</w:t>
      </w:r>
    </w:p>
    <w:p w:rsidR="004F2AD6" w:rsidRDefault="004F2AD6" w:rsidP="00F53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DA" w:rsidRDefault="00F92CDA" w:rsidP="00F53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B9" w:rsidRPr="006C1BB9" w:rsidRDefault="006C1BB9" w:rsidP="00F53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b/>
          <w:sz w:val="24"/>
          <w:szCs w:val="24"/>
        </w:rPr>
        <w:t>1</w:t>
      </w: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t>.Пояснительная записка: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7195"/>
      </w:tblGrid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  химии для общеобразовательных школ (Примерная программа основного (общего) и полного (среднего) образования, в соответствии с требованиями федерального компонента государственного стандарта, по учебникам Г. Е. Рудзитиса, Ф. Г. Фельдмана. Москва. «Просве</w:t>
            </w:r>
            <w:r w:rsidR="00376BCE">
              <w:rPr>
                <w:rFonts w:ascii="Times New Roman" w:hAnsi="Times New Roman" w:cs="Times New Roman"/>
                <w:sz w:val="24"/>
                <w:szCs w:val="24"/>
              </w:rPr>
              <w:t>щение» 2009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Цели данной программы обучения в области формирования системы знаний, умений. 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B9" w:rsidRPr="002846B9" w:rsidRDefault="006C1BB9" w:rsidP="002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="002846B9" w:rsidRPr="002846B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формировать и обосновывать собственную позицию;</w:t>
            </w:r>
          </w:p>
          <w:p w:rsidR="002846B9" w:rsidRPr="002846B9" w:rsidRDefault="002846B9" w:rsidP="002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о мире, представления о роли химии в создании современной естественно – 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      </w:r>
          </w:p>
          <w:p w:rsidR="00A76E48" w:rsidRPr="006C1BB9" w:rsidRDefault="002846B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разнообразной деятельности, опыта познания и самопознания, ключевых навыков (ключевых компетенций), имеющих универсальное значение для различных видов деятельности – </w:t>
            </w:r>
            <w:proofErr w:type="gramStart"/>
            <w:r w:rsidRPr="002846B9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2846B9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r w:rsidR="006C1BB9" w:rsidRPr="006C1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данной программы обучения в области формирования системы знаний, умений. 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6C1BB9" w:rsidP="002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Изучение химии в старшей школе на базовом уровне направлено: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освоение знаний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о химической составляющей естественно-научной картины мира, о важнейших химических понятиях, законах и теориях;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овладение умениями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C1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применение полученных знаний и умений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Учебно-методический комплект.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B9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учебники:</w:t>
            </w:r>
          </w:p>
          <w:p w:rsidR="00A76E48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Химия. Автор Н.Н. Гара. Издате</w:t>
            </w:r>
            <w:r w:rsidR="00A46B76">
              <w:rPr>
                <w:rFonts w:ascii="Times New Roman" w:hAnsi="Times New Roman" w:cs="Times New Roman"/>
                <w:sz w:val="24"/>
                <w:szCs w:val="24"/>
              </w:rPr>
              <w:t>льство «Просвещение» Москва 2009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Г.П. Хомченко, </w:t>
            </w: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И.Г.Хомченко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. Задачи по химии для поступающих в вузы. Москва. Высшая школа 1987г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, М.В. Зуева. Контрольные и проверочные работы по химии 10-11 класс М. Дрофа 1997г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И.В.Маркина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. Современный урок химии. Ярославль. Академия развития. 2008г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Н.Л. Глинка. Задачи и упражнения по общей химии. Ленинград. Издательство химия.1983г.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Р.А. Лидин, Е.Е. Якимова, Н.А. </w:t>
            </w: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. Дидактические материалы по химии 10-11 класс Москва. Дрофа.1999г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И.Н. Чертков, П.Н. Жуков. Химический эксперимент с малым количеством реактивов. Москва. Просвещение.1989г.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Д.П. </w:t>
            </w: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, Е. А. Шишкин. Методика решения задач по химии. Москва. Просвещение. 1989г.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Чернобельская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, И.Н. Чертков. Химия. Москва. Медицина 1985г.</w:t>
            </w:r>
          </w:p>
          <w:p w:rsidR="00D954FB" w:rsidRPr="00D954FB" w:rsidRDefault="00D954FB" w:rsidP="00D954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  <w:proofErr w:type="spell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, А.С. Корощенко, Е.Е. Минченков, Т.В. Смирнова. Обучение химии в 11 классе в 2-х частях. Москва. Просвещение.1992г.</w:t>
            </w:r>
          </w:p>
          <w:p w:rsidR="00D954FB" w:rsidRPr="00D954FB" w:rsidRDefault="00D954FB" w:rsidP="006C1B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Г.Е. Рудзитис, Ф.Г. Фельдман. Основы </w:t>
            </w:r>
            <w:proofErr w:type="gramStart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>общей  химии</w:t>
            </w:r>
            <w:proofErr w:type="gramEnd"/>
            <w:r w:rsidRPr="00D954FB">
              <w:rPr>
                <w:rFonts w:ascii="Times New Roman" w:hAnsi="Times New Roman" w:cs="Times New Roman"/>
                <w:sz w:val="24"/>
                <w:szCs w:val="24"/>
              </w:rPr>
              <w:t xml:space="preserve"> 11  класс. Москва. Просвещение. 2009г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часов, на которое рассчитано изучение предмета, курса, в том числе для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контрольных, лабораторных, практических работ.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7C5E6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действующему в школе учебному плану рабочая программа (34 нед/год)</w:t>
            </w:r>
            <w:r w:rsidR="002846B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обучение в 11 </w:t>
            </w:r>
            <w:proofErr w:type="gramStart"/>
            <w:r w:rsidR="002846B9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Pr="007C5E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5E69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68 часов (2 часа в неделю).</w:t>
            </w:r>
            <w:r w:rsidR="006C1BB9"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BB9" w:rsidRPr="006C1BB9">
              <w:rPr>
                <w:rFonts w:ascii="Times New Roman" w:hAnsi="Times New Roman" w:cs="Times New Roman"/>
                <w:sz w:val="24"/>
                <w:szCs w:val="24"/>
              </w:rPr>
              <w:t>з них практических работ 6, контрольных рабо</w:t>
            </w:r>
            <w:r w:rsidR="005C297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5C2972"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 w:rsidR="005C297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</w:t>
            </w:r>
            <w:r w:rsidR="006C1BB9" w:rsidRPr="006C1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подготовки учащихся (на основе авторской программы)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на базовом уровне ученик должен знать/понимать: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43B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химические понятия: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химический элемент, атом, молекула, относительная атомная и молекулярная массы, ион, аллотропия, изотопы, химическая связь, </w:t>
            </w:r>
            <w:proofErr w:type="spell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реакции.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-основные законы химии: сохранение массы веществ, постоянства состава, периодический закон;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-основные теории химии: химической связи, электролитической диссоциации, строения органических соединений;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-важнейшие вещества и материалы: основные металлы и сплавы, серная кислот, соляная кислота, азотная и уксусная кислоты, щелочи, аммиак, минеральные удобрения, метан,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-называть полученные вещества по тривиальной или международной номенклатуре;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-определять валентность и степени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-характеризовать элементы малых периодов по их положению в периодической системе Д.И.</w:t>
            </w:r>
            <w:r w:rsidR="00F5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Менделеева; общие химические свойства металлов, неметаллов, основных классов неорганических и органических </w:t>
            </w:r>
            <w:proofErr w:type="gram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соединений;  строение</w:t>
            </w:r>
            <w:proofErr w:type="gramEnd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свойства изученных органических соединений;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зависимость свойств веществ от их состава и строения,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-выполнять химический эксперимент по распознаванию важнейших неорганических и органических веществ;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      </w:r>
            <w:r w:rsidR="00F53180" w:rsidRPr="0042743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целью: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-объяснения химических явлений, происходящих в быту и на производстве;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-определения возможности протекания химических превращений в различных условиях и оценки их последствий;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 и другие живые организмы;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-безопасного обращения с горючими и токсичными веществами, лабораторным оборудованием;</w:t>
            </w:r>
          </w:p>
          <w:p w:rsidR="0042743B" w:rsidRPr="0042743B" w:rsidRDefault="0042743B" w:rsidP="004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-приготовления растворов заданной концентрации в быту и на производстве;</w:t>
            </w:r>
          </w:p>
          <w:p w:rsidR="00A76E48" w:rsidRPr="006C1BB9" w:rsidRDefault="0042743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-критической оценки достоверности химической информации, поступающей из разных источников.</w:t>
            </w:r>
          </w:p>
        </w:tc>
      </w:tr>
      <w:tr w:rsidR="006C1BB9" w:rsidRPr="006C1BB9" w:rsidTr="006C1BB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7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текущего контроля знаний учащихся 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6C1BB9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AD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устный и письменный опрос.</w:t>
            </w:r>
          </w:p>
        </w:tc>
      </w:tr>
    </w:tbl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</w:p>
    <w:p w:rsid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12605" w:rsidRDefault="00712605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605" w:rsidRDefault="00712605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BB9" w:rsidRDefault="006C1BB9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t>2.Содержание учебного предмета, курса</w:t>
      </w:r>
    </w:p>
    <w:p w:rsidR="004F2AD6" w:rsidRPr="004F2AD6" w:rsidRDefault="004F2AD6" w:rsidP="004F2AD6">
      <w:pPr>
        <w:rPr>
          <w:rFonts w:ascii="Times New Roman" w:hAnsi="Times New Roman" w:cs="Times New Roman"/>
          <w:b/>
          <w:sz w:val="24"/>
          <w:szCs w:val="24"/>
        </w:rPr>
      </w:pPr>
      <w:r w:rsidRPr="004F2AD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sz w:val="24"/>
          <w:szCs w:val="24"/>
        </w:rPr>
        <w:t xml:space="preserve">ТЕОРЕТИЧЕСКИЕ ОСНОВЫ ХИМИИ 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1.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Важнейшие химические понятия и законы (3 ч)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2.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Периодический закон и периодическая система </w:t>
      </w:r>
      <w:r w:rsidRPr="004F2AD6">
        <w:rPr>
          <w:rFonts w:ascii="Times New Roman" w:hAnsi="Times New Roman" w:cs="Times New Roman"/>
          <w:bCs/>
          <w:sz w:val="24"/>
          <w:szCs w:val="24"/>
        </w:rPr>
        <w:br/>
        <w:t xml:space="preserve">химических элементов Д. И. Менделеева </w:t>
      </w:r>
      <w:r w:rsidRPr="004F2AD6">
        <w:rPr>
          <w:rFonts w:ascii="Times New Roman" w:hAnsi="Times New Roman" w:cs="Times New Roman"/>
          <w:bCs/>
          <w:sz w:val="24"/>
          <w:szCs w:val="24"/>
        </w:rPr>
        <w:br/>
        <w:t>на основе учения о строении атомов (4 ч)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3.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(8 ч)</w:t>
      </w: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4.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Химические реакции (13 ч)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sz w:val="24"/>
          <w:szCs w:val="24"/>
        </w:rPr>
        <w:t xml:space="preserve">НЕОРГАНИЧЕСКАЯ ХИМИЯ 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5.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Металлы (13 ч)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6.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Неметаллы (8 ч)</w:t>
      </w:r>
    </w:p>
    <w:p w:rsidR="004F2AD6" w:rsidRPr="004F2AD6" w:rsidRDefault="004F2AD6" w:rsidP="004F2AD6">
      <w:pPr>
        <w:rPr>
          <w:rFonts w:ascii="Times New Roman" w:hAnsi="Times New Roman" w:cs="Times New Roman"/>
          <w:bCs/>
          <w:sz w:val="24"/>
          <w:szCs w:val="24"/>
        </w:rPr>
      </w:pPr>
      <w:r w:rsidRPr="004F2AD6">
        <w:rPr>
          <w:rFonts w:ascii="Times New Roman" w:hAnsi="Times New Roman" w:cs="Times New Roman"/>
          <w:bCs/>
          <w:i/>
          <w:iCs/>
          <w:sz w:val="24"/>
          <w:szCs w:val="24"/>
        </w:rPr>
        <w:t>Тема 7.</w:t>
      </w:r>
      <w:r w:rsidRPr="004F2AD6">
        <w:rPr>
          <w:rFonts w:ascii="Times New Roman" w:hAnsi="Times New Roman" w:cs="Times New Roman"/>
          <w:bCs/>
          <w:sz w:val="24"/>
          <w:szCs w:val="24"/>
        </w:rPr>
        <w:t xml:space="preserve"> Генетическая связь неорганических и органических веществ. Практикум (14 ч)</w:t>
      </w:r>
    </w:p>
    <w:p w:rsidR="004F2AD6" w:rsidRPr="004F2AD6" w:rsidRDefault="004F2AD6" w:rsidP="004F2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AD6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ХИМИИ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Важнейшие химические понятия и законы (3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>      Атом. Химический элемент. Изотопы. Простые и сложные вещества.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Периодический закон и периодическая система 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химических элементов Д. И. Менделеева 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br/>
        <w:t>на основе учения о строении атомов (4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 xml:space="preserve">      Атомные 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 xml:space="preserve">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s-, p-, d-</w:t>
      </w:r>
      <w:r w:rsidRPr="006C1BB9">
        <w:rPr>
          <w:rFonts w:ascii="Times New Roman" w:hAnsi="Times New Roman" w:cs="Times New Roman"/>
          <w:sz w:val="24"/>
          <w:szCs w:val="24"/>
        </w:rPr>
        <w:t xml:space="preserve"> и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f-</w:t>
      </w:r>
      <w:r w:rsidRPr="006C1BB9">
        <w:rPr>
          <w:rFonts w:ascii="Times New Roman" w:hAnsi="Times New Roman" w:cs="Times New Roman"/>
          <w:sz w:val="24"/>
          <w:szCs w:val="24"/>
        </w:rPr>
        <w:t xml:space="preserve">электроны. Особенности размещения электронов по 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Короткий и длинный варианты таблицы химических элементов.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Валентность и валентные возможности атомов. Периодическое изменение валентности и размеров атомов.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3.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вещества (8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Химическая связь.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Водородная связь. Пространственное строение молекул неорганических и органических веществ.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Типы кристаллических решеток и свойства веществ.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Причины многообразия веществ: изомерия, гомология, аллотропия,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изотопия</w:t>
      </w:r>
      <w:r w:rsidRPr="006C1BB9">
        <w:rPr>
          <w:rFonts w:ascii="Times New Roman" w:hAnsi="Times New Roman" w:cs="Times New Roman"/>
          <w:sz w:val="24"/>
          <w:szCs w:val="24"/>
        </w:rPr>
        <w:t>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Дисперсные системы. Истинные растворы. Способы выражения концентрации растворов: массовая доля растворенного вещества,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молярная концентрация. Коллоидные растворы. Золи, гели</w:t>
      </w:r>
      <w:r w:rsidRPr="006C1BB9">
        <w:rPr>
          <w:rFonts w:ascii="Times New Roman" w:hAnsi="Times New Roman" w:cs="Times New Roman"/>
          <w:sz w:val="24"/>
          <w:szCs w:val="24"/>
        </w:rPr>
        <w:t>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6C1BB9">
        <w:rPr>
          <w:rFonts w:ascii="Times New Roman" w:hAnsi="Times New Roman" w:cs="Times New Roman"/>
          <w:sz w:val="24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Приготовление растворов с заданной молярной концентрацией</w:t>
      </w:r>
      <w:r w:rsidRPr="006C1BB9">
        <w:rPr>
          <w:rFonts w:ascii="Times New Roman" w:hAnsi="Times New Roman" w:cs="Times New Roman"/>
          <w:sz w:val="24"/>
          <w:szCs w:val="24"/>
        </w:rPr>
        <w:t>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Химические реакции (13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Скорость реакции, ее зависимость от различных факторов.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Закон действующих масс. Энергия активации</w:t>
      </w:r>
      <w:r w:rsidRPr="006C1BB9">
        <w:rPr>
          <w:rFonts w:ascii="Times New Roman" w:hAnsi="Times New Roman" w:cs="Times New Roman"/>
          <w:sz w:val="24"/>
          <w:szCs w:val="24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Электролитическая диссоциация. Сильные и слабые электролиты.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 xml:space="preserve">Кислотно-основные взаимодействия в растворах. </w:t>
      </w:r>
      <w:r w:rsidRPr="006C1BB9">
        <w:rPr>
          <w:rFonts w:ascii="Times New Roman" w:hAnsi="Times New Roman" w:cs="Times New Roman"/>
          <w:sz w:val="24"/>
          <w:szCs w:val="24"/>
        </w:rPr>
        <w:t xml:space="preserve">Среда водных растворов: кислая, нейтральная, щелочная.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Ионное произведение воды.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Водородный показатель (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>) раствора.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Гидролиз органических и неорганических соединений.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6C1BB9">
        <w:rPr>
          <w:rFonts w:ascii="Times New Roman" w:hAnsi="Times New Roman" w:cs="Times New Roman"/>
          <w:sz w:val="24"/>
          <w:szCs w:val="24"/>
        </w:rPr>
        <w:t>Влияние различных факторов на скорость химической реакции.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НЕОРГАНИЧЕСКАЯ ХИМИЯ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Металлы (13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 xml:space="preserve"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Понятие о коррозии металлов. Способы защиты от коррозии.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Обзор металлов главных подгрупп (А-групп) периодической системы химических элементов.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Обзор металлов побочных подгрупп (Б-групп) периодической системы химических элементов (медь, цинк,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титан</w:t>
      </w:r>
      <w:r w:rsidRPr="006C1BB9">
        <w:rPr>
          <w:rFonts w:ascii="Times New Roman" w:hAnsi="Times New Roman" w:cs="Times New Roman"/>
          <w:sz w:val="24"/>
          <w:szCs w:val="24"/>
        </w:rPr>
        <w:t xml:space="preserve">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хром</w:t>
      </w:r>
      <w:r w:rsidRPr="006C1BB9">
        <w:rPr>
          <w:rFonts w:ascii="Times New Roman" w:hAnsi="Times New Roman" w:cs="Times New Roman"/>
          <w:sz w:val="24"/>
          <w:szCs w:val="24"/>
        </w:rPr>
        <w:t xml:space="preserve">, железо,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никель</w:t>
      </w:r>
      <w:r w:rsidRPr="006C1BB9">
        <w:rPr>
          <w:rFonts w:ascii="Times New Roman" w:hAnsi="Times New Roman" w:cs="Times New Roman"/>
          <w:sz w:val="24"/>
          <w:szCs w:val="24"/>
        </w:rPr>
        <w:t xml:space="preserve">, </w:t>
      </w:r>
      <w:r w:rsidRPr="006C1BB9">
        <w:rPr>
          <w:rFonts w:ascii="Times New Roman" w:hAnsi="Times New Roman" w:cs="Times New Roman"/>
          <w:i/>
          <w:iCs/>
          <w:sz w:val="24"/>
          <w:szCs w:val="24"/>
        </w:rPr>
        <w:t>платина</w:t>
      </w:r>
      <w:r w:rsidRPr="006C1BB9">
        <w:rPr>
          <w:rFonts w:ascii="Times New Roman" w:hAnsi="Times New Roman" w:cs="Times New Roman"/>
          <w:sz w:val="24"/>
          <w:szCs w:val="24"/>
        </w:rPr>
        <w:t>).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Сплавы металлов.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Оксиды и гидроксиды металлов.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от теоретически возможного.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Неметаллы (8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 xml:space="preserve">      Обзор свойств неметаллов. </w:t>
      </w:r>
      <w:proofErr w:type="spellStart"/>
      <w:r w:rsidRPr="006C1BB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C1BB9"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  <w:r w:rsidRPr="006C1BB9">
        <w:rPr>
          <w:rFonts w:ascii="Times New Roman" w:hAnsi="Times New Roman" w:cs="Times New Roman"/>
          <w:sz w:val="24"/>
          <w:szCs w:val="24"/>
        </w:rPr>
        <w:br/>
        <w:t>      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6C1BB9">
        <w:rPr>
          <w:rFonts w:ascii="Times New Roman" w:hAnsi="Times New Roman" w:cs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 </w:t>
      </w:r>
    </w:p>
    <w:p w:rsidR="006C1BB9" w:rsidRPr="006C1BB9" w:rsidRDefault="006C1BB9" w:rsidP="006C1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</w:t>
      </w:r>
      <w:r w:rsidRPr="006C1BB9">
        <w:rPr>
          <w:rFonts w:ascii="Times New Roman" w:hAnsi="Times New Roman" w:cs="Times New Roman"/>
          <w:b/>
          <w:bCs/>
          <w:sz w:val="24"/>
          <w:szCs w:val="24"/>
        </w:rPr>
        <w:t xml:space="preserve"> Генетическая связь неорганических и органических веществ. Практикум (14 ч)</w:t>
      </w:r>
    </w:p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sz w:val="24"/>
          <w:szCs w:val="24"/>
        </w:rPr>
        <w:t>      Генетическая связь неорганических и органических веществ.</w:t>
      </w:r>
      <w:r w:rsidRPr="006C1BB9">
        <w:rPr>
          <w:rFonts w:ascii="Times New Roman" w:hAnsi="Times New Roman" w:cs="Times New Roman"/>
          <w:sz w:val="24"/>
          <w:szCs w:val="24"/>
        </w:rPr>
        <w:br/>
        <w:t xml:space="preserve">      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 </w:t>
      </w:r>
    </w:p>
    <w:p w:rsidR="005C2972" w:rsidRDefault="005C2972" w:rsidP="007C5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24" w:rsidRDefault="00D87924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BB9" w:rsidRPr="006C1BB9" w:rsidRDefault="006C1BB9" w:rsidP="005C2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3.Учебно-тематическое планирование</w:t>
      </w:r>
    </w:p>
    <w:tbl>
      <w:tblPr>
        <w:tblW w:w="0" w:type="auto"/>
        <w:tblInd w:w="-9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993"/>
        <w:gridCol w:w="3259"/>
        <w:gridCol w:w="2551"/>
        <w:gridCol w:w="2697"/>
      </w:tblGrid>
      <w:tr w:rsidR="006C1BB9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Средства обучения, в том числе ИКТ</w:t>
            </w:r>
          </w:p>
        </w:tc>
      </w:tr>
      <w:tr w:rsidR="00A87586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  <w:p w:rsidR="00A87586" w:rsidRPr="006C1BB9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</w:t>
            </w: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Важнейшие химические понятия и законы (3 ч)</w:t>
            </w:r>
          </w:p>
        </w:tc>
      </w:tr>
      <w:tr w:rsidR="00A87586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Изотопы. Простые и сложные вещества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«Классификация веществ».</w:t>
            </w:r>
          </w:p>
        </w:tc>
      </w:tr>
      <w:tr w:rsidR="00A87586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</w:t>
            </w:r>
            <w:r w:rsidR="00D8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7924"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расчётных задач.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A87586" w:rsidRDefault="00A87586" w:rsidP="004F2AD6"/>
        </w:tc>
      </w:tr>
      <w:tr w:rsidR="00A87586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Вещества молекулярного и немолекулярного строения</w:t>
            </w:r>
            <w:r w:rsidR="00D8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924" w:rsidRPr="00D87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D87924" w:rsidRPr="00F554A7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задач.</w:t>
            </w:r>
            <w:bookmarkEnd w:id="0"/>
          </w:p>
          <w:p w:rsidR="00D87924" w:rsidRDefault="00D87924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Default="00A87586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A87586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A87586" w:rsidRDefault="00A87586" w:rsidP="004F2AD6"/>
        </w:tc>
      </w:tr>
      <w:tr w:rsidR="00A87586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6C1BB9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</w:t>
            </w: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Периодический закон и периодическая система химических элементов Д. И. Менделеева на основе учения о строении атомов (4 ч)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химических элементов.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и длинный варианты таблицы химических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«Строение атома»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химических элементов.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и длинный варианты таблицы химических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«Строение атома»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периодической системе химических элементов Д. И. Менделеева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водорода, лантаноидов, актиноидов и искусственно полученных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-табл. «Строение атома»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и размеры атомов химических элементов. Решение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«Строение атома»</w:t>
            </w:r>
          </w:p>
        </w:tc>
      </w:tr>
      <w:tr w:rsidR="00881023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Pr="006C1BB9" w:rsidRDefault="00881023" w:rsidP="008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</w:t>
            </w:r>
            <w:r w:rsidRPr="008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Строение вещества (8 ч)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механизмы образования химической связи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«Химическая связь»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-табл. «Химическая связь»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молекул изомеров и гомологов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и свойства веществ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ионных, атомных, молекулярных и металлических кристаллических решеток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веществ. Решение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/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окрашенных и неокрашенных в-в, эмульсии, суспензии, коллоидные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кристаллы солей,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коагуляция коллоида.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Расслоение эмульсии и суспензии.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 растворов с заданной молярной концентрацией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5C297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42)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темам 1—3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/>
        </w:tc>
      </w:tr>
      <w:tr w:rsidR="00881023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Pr="006C1BB9" w:rsidRDefault="00881023" w:rsidP="008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4.</w:t>
            </w:r>
            <w:r w:rsidRPr="008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Химические реакции (13 ч)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классификация химических реакций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/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/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 действующих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Катализ и катализаторы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концентрации и температуры. Разложение пероксида водорода в присутствии катализатора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 действующих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Катализ и катализаторы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концентрации и температуры. Разложение пероксида водорода в присутствии катализатора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различных факторов на скорость химической реакции.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P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/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серной кислоты контактным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«Производство серной кислоты»</w:t>
            </w:r>
          </w:p>
        </w:tc>
      </w:tr>
      <w:tr w:rsidR="00881023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Среда водных растворов. Вод</w:t>
            </w:r>
            <w:r w:rsidR="00D87924">
              <w:rPr>
                <w:rFonts w:ascii="Times New Roman" w:hAnsi="Times New Roman" w:cs="Times New Roman"/>
                <w:sz w:val="24"/>
                <w:szCs w:val="24"/>
              </w:rPr>
              <w:t>ородный показатель (</w:t>
            </w:r>
            <w:proofErr w:type="spellStart"/>
            <w:r w:rsidR="00D8792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D87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23" w:rsidRDefault="00881023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«Электролитическая диссоциация». «Окраска индикатора в различных средах»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Среда водных растворов. Вод</w:t>
            </w:r>
            <w:r w:rsidR="00D87924">
              <w:rPr>
                <w:rFonts w:ascii="Times New Roman" w:hAnsi="Times New Roman" w:cs="Times New Roman"/>
                <w:sz w:val="24"/>
                <w:szCs w:val="24"/>
              </w:rPr>
              <w:t>ородный показатель (</w:t>
            </w:r>
            <w:proofErr w:type="spellStart"/>
            <w:r w:rsidR="00D8792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D879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«Электролитическая диссоциация». «Окраска индикатора в различных средах»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реакций ионного обмена для характеристики свойств электролитов.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среды раствора с помощью универсального индикатора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 Решение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теме «Теоретические основы химии»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Pr="00881023" w:rsidRDefault="005C2972" w:rsidP="0088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НЕОРГАНИЧЕСКАЯ ХИМИЯ</w:t>
            </w:r>
          </w:p>
          <w:p w:rsidR="005C2972" w:rsidRPr="006C1BB9" w:rsidRDefault="005C2972" w:rsidP="008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5.</w:t>
            </w:r>
            <w:r w:rsidRPr="008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Металлы (13 ч)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металлов и их соединений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металлов и их рудами (работа с коллекциями)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«Способы получения металлов»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веществ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раствора хлорида меди (ΙΙ).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 коррозии металлов. Способы защиты от коррозии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по коррозии металлов и защите от нее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 (А-групп) периодической системы химических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щелочных металлов с водой.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 (А-групп) периодической системы химических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щелочных металлов с водой.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 (Б-групп) периодической системы химических 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меди с кислородом и серой.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№3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цинка с растворами кислот и щелочей.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побочных подгрупп (Б-групп) периодической системы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меди с кислородом и серой.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Лабораторный опыт №3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цинка с растворами кислот и щелочей.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 металлов. Решение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-образцы сплавов и изделий из них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881023">
            <w:pPr>
              <w:jc w:val="center"/>
            </w:pPr>
            <w:r w:rsidRPr="00881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6. Неметаллы (8 ч)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 — неметаллы. Строение и свойства простых веществ — неметаллов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неметаллов Горение серы, фосфора, железа и магния в кислороде.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№5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неметаллов и их природными соединениями (работа с коллекциями)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 — неметаллы. Строение и свойства простых веществ — неметаллов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неметаллов Горение серы, фосфора, железа и магния в кислороде.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№5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неметаллов и их природными соединениями (работа с коллекциями)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аммиака, растворение их в воде, подтверждение кислотно-основных свойств этих в-в.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неметаллов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оксидов неметаллов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кислоты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кислородсодержащих кислот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№6</w:t>
            </w:r>
          </w:p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хлоридов, сульфатов, карбонатов.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C2972" w:rsidRPr="006C1BB9" w:rsidTr="004F2AD6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1A41D5">
            <w:pPr>
              <w:jc w:val="center"/>
            </w:pPr>
            <w:r w:rsidRPr="001A4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7. Генетическая связь неорганических и органических веществ. Практикум (14 ч)</w:t>
            </w:r>
          </w:p>
        </w:tc>
      </w:tr>
      <w:tr w:rsidR="005C2972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72" w:rsidRDefault="005C2972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144)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144)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144)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144)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145)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расчетных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145)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145-147)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145-147)</w:t>
            </w:r>
          </w:p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A46B76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5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  <w:tr w:rsidR="005B7E7F" w:rsidRPr="006C1BB9" w:rsidTr="006C1BB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012958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F" w:rsidRDefault="005B7E7F" w:rsidP="004F2AD6"/>
        </w:tc>
      </w:tr>
    </w:tbl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</w:p>
    <w:p w:rsidR="005A42EC" w:rsidRDefault="005A42EC" w:rsidP="006C1B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2EC" w:rsidRDefault="005A42EC" w:rsidP="006C1B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958" w:rsidRDefault="00012958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958" w:rsidRDefault="00012958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BB9" w:rsidRPr="006C1BB9" w:rsidRDefault="006C1BB9" w:rsidP="005C2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t>4.Критерии оценивания учащихся по предмету</w:t>
      </w:r>
    </w:p>
    <w:tbl>
      <w:tblPr>
        <w:tblW w:w="0" w:type="auto"/>
        <w:tblInd w:w="-9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7"/>
      </w:tblGrid>
      <w:tr w:rsidR="006C1BB9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Формы контроля текущей успеваемости учащихся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87586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DD2952" w:rsidRDefault="00A87586" w:rsidP="004F2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теоретических знаний </w:t>
            </w:r>
          </w:p>
          <w:p w:rsidR="00A87586" w:rsidRPr="00DD2952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4D43A3" w:rsidRDefault="003716EB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Отметка «5»: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изученных теорий;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материал изложен в определенной логической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литературным языком;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ответ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«4»: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изученных теорий;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материал изложен в определенной логической последовательности, при этом допущены две-три несущественные ошибки, исправленные по требованию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«3»: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ответ полный, но при этом допущена существенная ошибка или ответ неполный,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 при</w:t>
            </w:r>
            <w:proofErr w:type="gramEnd"/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«1»: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ответа. </w:t>
            </w:r>
          </w:p>
        </w:tc>
      </w:tr>
      <w:tr w:rsidR="00A87586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DD2952" w:rsidRDefault="00A87586" w:rsidP="004F2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5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экспериментальных умений</w:t>
            </w:r>
          </w:p>
          <w:p w:rsidR="00A87586" w:rsidRPr="00DD2952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4D43A3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      Оценка ставится на основании наблюдения за учащимся и письменного отчета за 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«5»: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 работа выполнена полностью и правильно, сделаны пра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>вильные наблюдения и выводы;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 эксперимент проведен по плану с учетом техники безопасности и правил работы с ве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ществами и оборудованием;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проявлены организационно-трудовые умения (поддерживаются чистота рабочего места и порядок на столе, экономно используются реак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тивы).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«4»: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 и оборудованием.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 xml:space="preserve">метка «3»: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ителя.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«2»: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ителя.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«1»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не выполнена, у учащегося отсутствуют экспериментальные умения. </w:t>
            </w:r>
          </w:p>
        </w:tc>
      </w:tr>
      <w:tr w:rsidR="00A87586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DD2952" w:rsidRDefault="00A87586" w:rsidP="004F2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умений решать экспериментальные задачи</w:t>
            </w:r>
          </w:p>
          <w:p w:rsidR="00A87586" w:rsidRPr="00DD2952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4D43A3" w:rsidRDefault="003716EB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Отметка «5»: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 план реш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ения составлен правильно;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осуществлен подбор химических 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реактивов и оборудования;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дано полное объяснение и сделаны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«4»: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план реш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ения составлен правильно;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осуществлен подбор химических реактивов и оборудования, при этом допущено не более двух несущественных ошибок в объяснении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«3»: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план реш</w:t>
            </w:r>
            <w:r w:rsidR="00712605">
              <w:rPr>
                <w:rFonts w:ascii="Times New Roman" w:hAnsi="Times New Roman" w:cs="Times New Roman"/>
                <w:sz w:val="24"/>
                <w:szCs w:val="24"/>
              </w:rPr>
              <w:t xml:space="preserve">ения составлен правильно;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осуществлен подбор химических реактивов и оборудования, но допущена существенная ошибка в объяснении и выводах.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«2»: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>допущены две (и более) существенные ошибки в плане решения, в подборе химических реактивов и оборудования, в объяснении и выводах.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«1»: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86" w:rsidRPr="00560324">
              <w:rPr>
                <w:rFonts w:ascii="Times New Roman" w:hAnsi="Times New Roman" w:cs="Times New Roman"/>
                <w:sz w:val="24"/>
                <w:szCs w:val="24"/>
              </w:rPr>
              <w:t xml:space="preserve">задача не решена. </w:t>
            </w:r>
          </w:p>
        </w:tc>
      </w:tr>
      <w:tr w:rsidR="00A87586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DD2952" w:rsidRDefault="00A87586" w:rsidP="004F2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5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умений решать расчетные задачи</w:t>
            </w:r>
          </w:p>
          <w:p w:rsidR="00A87586" w:rsidRPr="00DD2952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F53180" w:rsidRDefault="00A87586" w:rsidP="00F53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324">
              <w:t>      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Отметка «5»: в</w:t>
            </w:r>
            <w:r w:rsidRPr="00F5318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логическом рассуждении и решении нет ошибок, задача решена рациональным сп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особом.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«4»:</w:t>
            </w:r>
            <w:r w:rsidRPr="00F53180">
              <w:rPr>
                <w:rFonts w:ascii="Times New Roman" w:hAnsi="Times New Roman" w:cs="Times New Roman"/>
                <w:sz w:val="24"/>
                <w:szCs w:val="24"/>
              </w:rPr>
              <w:t> в логическом рассуждении и решении нет существенных ошибок, но задача решена нерациональным способом или допущено не более двух несущественных оши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«3»:</w:t>
            </w:r>
            <w:r w:rsidRPr="00F53180">
              <w:rPr>
                <w:rFonts w:ascii="Times New Roman" w:hAnsi="Times New Roman" w:cs="Times New Roman"/>
                <w:sz w:val="24"/>
                <w:szCs w:val="24"/>
              </w:rPr>
              <w:t> в логическом рассуждении нет существенных ошибок, но допущена существенная ошибка в математических рас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четах.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«2»: </w:t>
            </w:r>
            <w:r w:rsidRPr="00F53180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ошибки в логическом рассуждении и ре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t>шении.</w:t>
            </w:r>
            <w:r w:rsidR="00371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«1»: </w:t>
            </w:r>
            <w:r w:rsidRPr="00F53180">
              <w:rPr>
                <w:rFonts w:ascii="Times New Roman" w:hAnsi="Times New Roman" w:cs="Times New Roman"/>
                <w:sz w:val="24"/>
                <w:szCs w:val="24"/>
              </w:rPr>
              <w:t xml:space="preserve">задача не решена. </w:t>
            </w:r>
          </w:p>
        </w:tc>
      </w:tr>
      <w:tr w:rsidR="00A87586" w:rsidRPr="006C1BB9" w:rsidTr="006C1BB9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DD2952" w:rsidRDefault="00A87586" w:rsidP="004F2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5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письменных контрольных работ</w:t>
            </w:r>
          </w:p>
          <w:p w:rsidR="00A87586" w:rsidRPr="00DD2952" w:rsidRDefault="00A87586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86" w:rsidRPr="004D43A3" w:rsidRDefault="003716EB" w:rsidP="004F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Отметка «5»: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t xml:space="preserve"> ответ полный и правильный, возможна несущественная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«4»: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t> ответ неполный или допущено не более двух несуществе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«3»: 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менее чем наполовину, допущена одна существенная ошибка и две-три несущест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«2»: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t xml:space="preserve"> работа выполнена менее чем наполовину или 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несколько существенных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Отметка «1»: 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t>работа не выполнена.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При оценке выполнения письменной контрольной работы необходимо учитывать требования единого орфографического режима.</w:t>
            </w:r>
            <w:r w:rsidR="00A87586" w:rsidRPr="007E2FB3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Отметка за итоговую контрольную работу корректирует предшествующие отметки за четверть, полугодие, год.</w:t>
            </w:r>
          </w:p>
        </w:tc>
      </w:tr>
    </w:tbl>
    <w:p w:rsid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</w:p>
    <w:p w:rsidR="00DD2952" w:rsidRDefault="00DD2952" w:rsidP="006C1BB9">
      <w:pPr>
        <w:rPr>
          <w:rFonts w:ascii="Times New Roman" w:hAnsi="Times New Roman" w:cs="Times New Roman"/>
          <w:sz w:val="24"/>
          <w:szCs w:val="24"/>
        </w:rPr>
      </w:pPr>
    </w:p>
    <w:p w:rsidR="00DD2952" w:rsidRPr="006C1BB9" w:rsidRDefault="00DD2952" w:rsidP="006C1BB9">
      <w:pPr>
        <w:rPr>
          <w:rFonts w:ascii="Times New Roman" w:hAnsi="Times New Roman" w:cs="Times New Roman"/>
          <w:sz w:val="24"/>
          <w:szCs w:val="24"/>
        </w:rPr>
      </w:pPr>
    </w:p>
    <w:p w:rsidR="00012958" w:rsidRDefault="00012958" w:rsidP="00F531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BB9" w:rsidRDefault="006C1BB9" w:rsidP="00F531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t>5.Описание материально-технического и учебно-методического обеспечения Рабочей программы.</w:t>
      </w:r>
    </w:p>
    <w:p w:rsidR="004F2AD6" w:rsidRPr="004F2AD6" w:rsidRDefault="004F2AD6" w:rsidP="004F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AD6">
        <w:rPr>
          <w:rFonts w:ascii="Times New Roman" w:hAnsi="Times New Roman" w:cs="Times New Roman"/>
          <w:sz w:val="24"/>
          <w:szCs w:val="24"/>
        </w:rPr>
        <w:t>Оборудование и химические реактивы необходимые для проведения лабораторных, практических работ, демонстрационного эксперимента (см. паспорт кабинета химии).</w:t>
      </w:r>
    </w:p>
    <w:p w:rsidR="005A42EC" w:rsidRPr="005A42EC" w:rsidRDefault="005A42EC" w:rsidP="005A42EC">
      <w:pPr>
        <w:rPr>
          <w:rFonts w:ascii="Times New Roman" w:hAnsi="Times New Roman" w:cs="Times New Roman"/>
          <w:sz w:val="24"/>
          <w:szCs w:val="24"/>
        </w:rPr>
      </w:pPr>
      <w:r w:rsidRPr="005A42EC">
        <w:rPr>
          <w:rFonts w:ascii="Times New Roman" w:hAnsi="Times New Roman" w:cs="Times New Roman"/>
          <w:sz w:val="24"/>
          <w:szCs w:val="24"/>
        </w:rPr>
        <w:t>Литература:</w:t>
      </w:r>
    </w:p>
    <w:p w:rsidR="005A42EC" w:rsidRPr="005A42EC" w:rsidRDefault="005A42EC" w:rsidP="005A42EC">
      <w:pPr>
        <w:rPr>
          <w:rFonts w:ascii="Times New Roman" w:hAnsi="Times New Roman" w:cs="Times New Roman"/>
          <w:sz w:val="24"/>
          <w:szCs w:val="24"/>
        </w:rPr>
      </w:pPr>
      <w:r w:rsidRPr="005A42EC">
        <w:rPr>
          <w:rFonts w:ascii="Times New Roman" w:hAnsi="Times New Roman" w:cs="Times New Roman"/>
          <w:sz w:val="24"/>
          <w:szCs w:val="24"/>
        </w:rPr>
        <w:t>1. Учебник химии Г.Е.Рудзитес, Ф.Г. Фельдман «Основы общей химии», Москва «Просвещение» 2011г</w:t>
      </w:r>
    </w:p>
    <w:p w:rsidR="005A42EC" w:rsidRPr="005A42EC" w:rsidRDefault="005A42EC" w:rsidP="005A42EC">
      <w:pPr>
        <w:rPr>
          <w:rFonts w:ascii="Times New Roman" w:hAnsi="Times New Roman" w:cs="Times New Roman"/>
          <w:sz w:val="24"/>
          <w:szCs w:val="24"/>
        </w:rPr>
      </w:pPr>
      <w:r w:rsidRPr="005A42EC">
        <w:rPr>
          <w:rFonts w:ascii="Times New Roman" w:hAnsi="Times New Roman" w:cs="Times New Roman"/>
          <w:sz w:val="24"/>
          <w:szCs w:val="24"/>
        </w:rPr>
        <w:t>2. Современный урок химии. И.В. Маркина, Ярославль Академия развития 2008 г</w:t>
      </w:r>
    </w:p>
    <w:p w:rsidR="005A42EC" w:rsidRPr="005A42EC" w:rsidRDefault="005A42EC" w:rsidP="005A42EC">
      <w:pPr>
        <w:rPr>
          <w:rFonts w:ascii="Times New Roman" w:hAnsi="Times New Roman" w:cs="Times New Roman"/>
          <w:sz w:val="24"/>
          <w:szCs w:val="24"/>
        </w:rPr>
      </w:pPr>
      <w:r w:rsidRPr="005A42EC">
        <w:rPr>
          <w:rFonts w:ascii="Times New Roman" w:hAnsi="Times New Roman" w:cs="Times New Roman"/>
          <w:sz w:val="24"/>
          <w:szCs w:val="24"/>
        </w:rPr>
        <w:t>3. Химия. Справочные материалы. Ю.Д. Третьяков, Москва «Просвещение» 1988 г</w:t>
      </w:r>
    </w:p>
    <w:p w:rsidR="005A42EC" w:rsidRPr="005A42EC" w:rsidRDefault="005A42EC" w:rsidP="005A42EC">
      <w:pPr>
        <w:rPr>
          <w:rFonts w:ascii="Times New Roman" w:hAnsi="Times New Roman" w:cs="Times New Roman"/>
          <w:sz w:val="24"/>
          <w:szCs w:val="24"/>
        </w:rPr>
      </w:pPr>
      <w:r w:rsidRPr="005A42EC">
        <w:rPr>
          <w:rFonts w:ascii="Times New Roman" w:hAnsi="Times New Roman" w:cs="Times New Roman"/>
          <w:sz w:val="24"/>
          <w:szCs w:val="24"/>
        </w:rPr>
        <w:t>4. Руководство по химии поступающим в ВУЗЫ. Э.Т. Оганесян, Москва «Высшая школа»1991 г</w:t>
      </w:r>
    </w:p>
    <w:p w:rsidR="005A42EC" w:rsidRPr="005A42EC" w:rsidRDefault="005A42EC" w:rsidP="006C1BB9">
      <w:pPr>
        <w:rPr>
          <w:rFonts w:ascii="Times New Roman" w:hAnsi="Times New Roman" w:cs="Times New Roman"/>
          <w:sz w:val="24"/>
          <w:szCs w:val="24"/>
        </w:rPr>
      </w:pPr>
    </w:p>
    <w:p w:rsidR="006C1BB9" w:rsidRPr="006C1BB9" w:rsidRDefault="006C1BB9" w:rsidP="005C2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B9">
        <w:rPr>
          <w:rFonts w:ascii="Times New Roman" w:hAnsi="Times New Roman" w:cs="Times New Roman"/>
          <w:b/>
          <w:sz w:val="24"/>
          <w:szCs w:val="24"/>
          <w:u w:val="single"/>
        </w:rPr>
        <w:t>6.Контрольно-измерительные и дидактические материалы</w:t>
      </w:r>
    </w:p>
    <w:p w:rsidR="003716EB" w:rsidRPr="003716EB" w:rsidRDefault="003716EB" w:rsidP="00371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6EB">
        <w:rPr>
          <w:rFonts w:ascii="Times New Roman" w:hAnsi="Times New Roman" w:cs="Times New Roman"/>
          <w:sz w:val="24"/>
          <w:szCs w:val="24"/>
        </w:rPr>
        <w:t>Радецкий А.М. Дидактический материал по химии 10 -11 класс. – М.:</w:t>
      </w:r>
    </w:p>
    <w:p w:rsidR="003716EB" w:rsidRPr="003716EB" w:rsidRDefault="003716EB" w:rsidP="0037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Просвещение. -   </w:t>
      </w:r>
      <w:r w:rsidRPr="003716EB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3716EB" w:rsidRPr="005D66B2" w:rsidRDefault="005D66B2" w:rsidP="007C5E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Химия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 в 11 классе» пособие для учителей общеобразовательных учреждений – М.: Просвещение 2009г</w:t>
      </w:r>
    </w:p>
    <w:p w:rsidR="005D66B2" w:rsidRDefault="005D66B2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B2" w:rsidRDefault="005D66B2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05" w:rsidRPr="002E3C05" w:rsidRDefault="002E3C05" w:rsidP="002E3C05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2E3C05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работы со слабоуспевающими детьми</w:t>
      </w:r>
    </w:p>
    <w:p w:rsidR="002E3C05" w:rsidRPr="002E3C05" w:rsidRDefault="002E3C05" w:rsidP="002E3C05">
      <w:pPr>
        <w:rPr>
          <w:rFonts w:ascii="Times New Roman" w:hAnsi="Times New Roman" w:cs="Times New Roman"/>
          <w:i/>
          <w:sz w:val="24"/>
          <w:szCs w:val="24"/>
        </w:rPr>
      </w:pPr>
      <w:r w:rsidRPr="002E3C05">
        <w:rPr>
          <w:rFonts w:ascii="Times New Roman" w:hAnsi="Times New Roman" w:cs="Times New Roman"/>
          <w:bCs/>
          <w:i/>
          <w:sz w:val="24"/>
          <w:szCs w:val="24"/>
        </w:rPr>
        <w:t>Виды работ со слабоуспевающими учениками</w:t>
      </w:r>
      <w:r w:rsidRPr="002E3C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lastRenderedPageBreak/>
        <w:t xml:space="preserve">Карточки для индивидуальной работы.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Задания с выбором ответа.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Деформированные задания.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Перфокарты.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Карточки - тренажеры.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Творческие задания.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2E3C05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2E3C05">
        <w:rPr>
          <w:rFonts w:ascii="Times New Roman" w:hAnsi="Times New Roman" w:cs="Times New Roman"/>
          <w:sz w:val="24"/>
          <w:szCs w:val="24"/>
        </w:rPr>
        <w:t xml:space="preserve">-информаторы”, 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2E3C05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2E3C05">
        <w:rPr>
          <w:rFonts w:ascii="Times New Roman" w:hAnsi="Times New Roman" w:cs="Times New Roman"/>
          <w:sz w:val="24"/>
          <w:szCs w:val="24"/>
        </w:rPr>
        <w:t>-с образцами решения”,</w:t>
      </w:r>
    </w:p>
    <w:p w:rsidR="002E3C05" w:rsidRPr="002E3C05" w:rsidRDefault="002E3C05" w:rsidP="002E3C05">
      <w:pPr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3C0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2E3C05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2E3C05">
        <w:rPr>
          <w:rFonts w:ascii="Times New Roman" w:hAnsi="Times New Roman" w:cs="Times New Roman"/>
          <w:sz w:val="24"/>
          <w:szCs w:val="24"/>
        </w:rPr>
        <w:t>-конспекты”.</w:t>
      </w:r>
    </w:p>
    <w:p w:rsidR="002E3C05" w:rsidRPr="002E3C05" w:rsidRDefault="002E3C05" w:rsidP="002E3C05">
      <w:pPr>
        <w:pStyle w:val="a7"/>
        <w:spacing w:before="0" w:beforeAutospacing="0" w:after="0" w:afterAutospacing="0"/>
        <w:contextualSpacing/>
      </w:pPr>
      <w:r w:rsidRPr="002E3C05">
        <w:t xml:space="preserve">Дифференцированный подход к обучению предусматривает использование соответствующих дидактических материалов: </w:t>
      </w:r>
    </w:p>
    <w:p w:rsidR="002E3C05" w:rsidRPr="002E3C05" w:rsidRDefault="002E3C05" w:rsidP="002E3C05">
      <w:pPr>
        <w:pStyle w:val="a7"/>
        <w:numPr>
          <w:ilvl w:val="0"/>
          <w:numId w:val="5"/>
        </w:numPr>
        <w:spacing w:before="0" w:beforeAutospacing="0" w:after="0" w:afterAutospacing="0"/>
        <w:contextualSpacing/>
      </w:pPr>
      <w:proofErr w:type="gramStart"/>
      <w:r w:rsidRPr="002E3C05">
        <w:t>специальных</w:t>
      </w:r>
      <w:proofErr w:type="gramEnd"/>
      <w:r w:rsidRPr="002E3C05">
        <w:t xml:space="preserve"> обучающих таблиц, плакатов и схем для самоконтроля; </w:t>
      </w:r>
    </w:p>
    <w:p w:rsidR="002E3C05" w:rsidRPr="002E3C05" w:rsidRDefault="002E3C05" w:rsidP="002E3C05">
      <w:pPr>
        <w:pStyle w:val="a7"/>
        <w:numPr>
          <w:ilvl w:val="0"/>
          <w:numId w:val="5"/>
        </w:numPr>
        <w:spacing w:before="0" w:beforeAutospacing="0" w:after="0" w:afterAutospacing="0"/>
        <w:contextualSpacing/>
      </w:pPr>
      <w:proofErr w:type="gramStart"/>
      <w:r w:rsidRPr="002E3C05">
        <w:t>карточек</w:t>
      </w:r>
      <w:proofErr w:type="gramEnd"/>
      <w:r w:rsidRPr="002E3C05">
        <w:t xml:space="preserve"> – заданий, определяющих условие предлагаемого задания, </w:t>
      </w:r>
    </w:p>
    <w:p w:rsidR="002E3C05" w:rsidRPr="002E3C05" w:rsidRDefault="002E3C05" w:rsidP="002E3C05">
      <w:pPr>
        <w:pStyle w:val="a7"/>
        <w:numPr>
          <w:ilvl w:val="0"/>
          <w:numId w:val="5"/>
        </w:numPr>
        <w:spacing w:before="0" w:beforeAutospacing="0" w:after="0" w:afterAutospacing="0"/>
        <w:contextualSpacing/>
      </w:pPr>
      <w:proofErr w:type="gramStart"/>
      <w:r w:rsidRPr="002E3C05">
        <w:t>карточек</w:t>
      </w:r>
      <w:proofErr w:type="gramEnd"/>
      <w:r w:rsidRPr="002E3C05">
        <w:t xml:space="preserve"> с текстами получаемой информации, сопровождаемой необходимыми разъяснениями, чертежами; </w:t>
      </w:r>
    </w:p>
    <w:p w:rsidR="002E3C05" w:rsidRPr="002E3C05" w:rsidRDefault="002E3C05" w:rsidP="002E3C05">
      <w:pPr>
        <w:pStyle w:val="a7"/>
        <w:numPr>
          <w:ilvl w:val="0"/>
          <w:numId w:val="5"/>
        </w:numPr>
        <w:spacing w:before="0" w:beforeAutospacing="0" w:after="0" w:afterAutospacing="0"/>
        <w:contextualSpacing/>
      </w:pPr>
      <w:proofErr w:type="gramStart"/>
      <w:r w:rsidRPr="002E3C05">
        <w:t>карточек</w:t>
      </w:r>
      <w:proofErr w:type="gramEnd"/>
      <w:r w:rsidRPr="002E3C05">
        <w:t xml:space="preserve">, в которых показаны образцы того, как следует вести решения; </w:t>
      </w:r>
    </w:p>
    <w:p w:rsidR="002E3C05" w:rsidRPr="002E3C05" w:rsidRDefault="002E3C05" w:rsidP="002E3C05">
      <w:pPr>
        <w:pStyle w:val="a7"/>
        <w:numPr>
          <w:ilvl w:val="0"/>
          <w:numId w:val="5"/>
        </w:numPr>
        <w:spacing w:before="0" w:beforeAutospacing="0" w:after="0" w:afterAutospacing="0"/>
        <w:contextualSpacing/>
      </w:pPr>
      <w:proofErr w:type="gramStart"/>
      <w:r w:rsidRPr="002E3C05">
        <w:t>карточек</w:t>
      </w:r>
      <w:proofErr w:type="gramEnd"/>
      <w:r w:rsidRPr="002E3C05">
        <w:t>-инструкций, в которых даются указания к выполнению заданий.</w:t>
      </w:r>
    </w:p>
    <w:p w:rsidR="002E3C05" w:rsidRPr="002E3C05" w:rsidRDefault="002E3C05" w:rsidP="002E3C05">
      <w:pPr>
        <w:rPr>
          <w:rFonts w:ascii="Times New Roman" w:hAnsi="Times New Roman" w:cs="Times New Roman"/>
          <w:sz w:val="24"/>
          <w:szCs w:val="24"/>
        </w:rPr>
      </w:pPr>
    </w:p>
    <w:p w:rsidR="005D66B2" w:rsidRPr="002E3C05" w:rsidRDefault="005D66B2" w:rsidP="002E3C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B2" w:rsidRDefault="005D66B2" w:rsidP="005C29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BB9" w:rsidRPr="006C1BB9" w:rsidRDefault="002E3C05" w:rsidP="005C2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C1BB9" w:rsidRPr="006C1BB9">
        <w:rPr>
          <w:rFonts w:ascii="Times New Roman" w:hAnsi="Times New Roman" w:cs="Times New Roman"/>
          <w:b/>
          <w:sz w:val="24"/>
          <w:szCs w:val="24"/>
          <w:u w:val="single"/>
        </w:rPr>
        <w:t>.Лист коррекции Рабочей программы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6"/>
        <w:gridCol w:w="3078"/>
        <w:gridCol w:w="4424"/>
      </w:tblGrid>
      <w:tr w:rsidR="006C1BB9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№ приказа директора школы на основе которого внесены изменения в рабочую программу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48" w:rsidRPr="006C1BB9" w:rsidRDefault="006C1BB9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Номера и темы уроков, которые подверглись коррекции</w:t>
            </w:r>
          </w:p>
        </w:tc>
      </w:tr>
      <w:tr w:rsidR="006C1BB9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9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48" w:rsidRPr="006C1BB9" w:rsidRDefault="00A76E48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EB" w:rsidRPr="006C1BB9" w:rsidTr="00DD2952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B" w:rsidRPr="006C1BB9" w:rsidRDefault="003716EB" w:rsidP="006C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B9" w:rsidRPr="006C1BB9" w:rsidRDefault="006C1BB9" w:rsidP="006C1BB9">
      <w:pPr>
        <w:rPr>
          <w:rFonts w:ascii="Times New Roman" w:hAnsi="Times New Roman" w:cs="Times New Roman"/>
          <w:sz w:val="24"/>
          <w:szCs w:val="24"/>
        </w:rPr>
      </w:pPr>
    </w:p>
    <w:p w:rsidR="009D7657" w:rsidRPr="00555041" w:rsidRDefault="009D7657">
      <w:pPr>
        <w:rPr>
          <w:rFonts w:ascii="Times New Roman" w:hAnsi="Times New Roman" w:cs="Times New Roman"/>
          <w:sz w:val="24"/>
          <w:szCs w:val="24"/>
        </w:rPr>
      </w:pPr>
    </w:p>
    <w:sectPr w:rsidR="009D7657" w:rsidRPr="0055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46F4"/>
    <w:multiLevelType w:val="hybridMultilevel"/>
    <w:tmpl w:val="A0C4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7674D"/>
    <w:multiLevelType w:val="multilevel"/>
    <w:tmpl w:val="7F52D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3B96387D"/>
    <w:multiLevelType w:val="hybridMultilevel"/>
    <w:tmpl w:val="22EE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3C0E"/>
    <w:multiLevelType w:val="hybridMultilevel"/>
    <w:tmpl w:val="4948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2E"/>
    <w:rsid w:val="00012958"/>
    <w:rsid w:val="00043E8F"/>
    <w:rsid w:val="000572A4"/>
    <w:rsid w:val="00062FA7"/>
    <w:rsid w:val="000734D7"/>
    <w:rsid w:val="000834C7"/>
    <w:rsid w:val="00094FC4"/>
    <w:rsid w:val="000B677C"/>
    <w:rsid w:val="000F0B3F"/>
    <w:rsid w:val="00111A52"/>
    <w:rsid w:val="00140D19"/>
    <w:rsid w:val="0015318F"/>
    <w:rsid w:val="00181E21"/>
    <w:rsid w:val="001A41D5"/>
    <w:rsid w:val="001B7090"/>
    <w:rsid w:val="001C29EB"/>
    <w:rsid w:val="001F06BB"/>
    <w:rsid w:val="00207C15"/>
    <w:rsid w:val="00236B4A"/>
    <w:rsid w:val="002846B9"/>
    <w:rsid w:val="002C17C2"/>
    <w:rsid w:val="002D38FC"/>
    <w:rsid w:val="002E3C05"/>
    <w:rsid w:val="00341F7A"/>
    <w:rsid w:val="00342C4B"/>
    <w:rsid w:val="00343B8F"/>
    <w:rsid w:val="0036033A"/>
    <w:rsid w:val="003716EB"/>
    <w:rsid w:val="00376BCE"/>
    <w:rsid w:val="00381ED9"/>
    <w:rsid w:val="003874A9"/>
    <w:rsid w:val="00387FD2"/>
    <w:rsid w:val="00393BB3"/>
    <w:rsid w:val="003B4E2E"/>
    <w:rsid w:val="003D1ECA"/>
    <w:rsid w:val="003D5DC3"/>
    <w:rsid w:val="003F24E7"/>
    <w:rsid w:val="0042743B"/>
    <w:rsid w:val="00436CE8"/>
    <w:rsid w:val="004371C9"/>
    <w:rsid w:val="00484FD3"/>
    <w:rsid w:val="004F17AC"/>
    <w:rsid w:val="004F2AD6"/>
    <w:rsid w:val="004F7800"/>
    <w:rsid w:val="0052458E"/>
    <w:rsid w:val="0052727C"/>
    <w:rsid w:val="00555041"/>
    <w:rsid w:val="00572E99"/>
    <w:rsid w:val="005A42EC"/>
    <w:rsid w:val="005B7E7F"/>
    <w:rsid w:val="005C2972"/>
    <w:rsid w:val="005D093A"/>
    <w:rsid w:val="005D66B2"/>
    <w:rsid w:val="00606B5B"/>
    <w:rsid w:val="00624BA6"/>
    <w:rsid w:val="00670F92"/>
    <w:rsid w:val="006C1BB9"/>
    <w:rsid w:val="006D2695"/>
    <w:rsid w:val="00701616"/>
    <w:rsid w:val="0070219B"/>
    <w:rsid w:val="00712605"/>
    <w:rsid w:val="00723525"/>
    <w:rsid w:val="007333C9"/>
    <w:rsid w:val="00775A85"/>
    <w:rsid w:val="00792515"/>
    <w:rsid w:val="007C5E69"/>
    <w:rsid w:val="007E2CBB"/>
    <w:rsid w:val="007F3A45"/>
    <w:rsid w:val="008200C8"/>
    <w:rsid w:val="00881023"/>
    <w:rsid w:val="00891C7A"/>
    <w:rsid w:val="008F0252"/>
    <w:rsid w:val="009059CA"/>
    <w:rsid w:val="009374FD"/>
    <w:rsid w:val="00940E05"/>
    <w:rsid w:val="00945F22"/>
    <w:rsid w:val="00961DC6"/>
    <w:rsid w:val="009931AC"/>
    <w:rsid w:val="00993D3B"/>
    <w:rsid w:val="009D7657"/>
    <w:rsid w:val="009F4F72"/>
    <w:rsid w:val="00A307C4"/>
    <w:rsid w:val="00A46B76"/>
    <w:rsid w:val="00A519F2"/>
    <w:rsid w:val="00A56397"/>
    <w:rsid w:val="00A76E48"/>
    <w:rsid w:val="00A87586"/>
    <w:rsid w:val="00AA0CBD"/>
    <w:rsid w:val="00AA1DBC"/>
    <w:rsid w:val="00AE47D6"/>
    <w:rsid w:val="00AE76DE"/>
    <w:rsid w:val="00B15549"/>
    <w:rsid w:val="00B36950"/>
    <w:rsid w:val="00B41886"/>
    <w:rsid w:val="00B46485"/>
    <w:rsid w:val="00B653E4"/>
    <w:rsid w:val="00BA16F8"/>
    <w:rsid w:val="00BB25B1"/>
    <w:rsid w:val="00BD52E6"/>
    <w:rsid w:val="00BD537D"/>
    <w:rsid w:val="00C13110"/>
    <w:rsid w:val="00C407F3"/>
    <w:rsid w:val="00C553D3"/>
    <w:rsid w:val="00C618AB"/>
    <w:rsid w:val="00C71ADE"/>
    <w:rsid w:val="00C7512E"/>
    <w:rsid w:val="00C91138"/>
    <w:rsid w:val="00C939F1"/>
    <w:rsid w:val="00CD7B6F"/>
    <w:rsid w:val="00D15915"/>
    <w:rsid w:val="00D505F7"/>
    <w:rsid w:val="00D81CB2"/>
    <w:rsid w:val="00D87924"/>
    <w:rsid w:val="00D954FB"/>
    <w:rsid w:val="00DD163C"/>
    <w:rsid w:val="00DD2952"/>
    <w:rsid w:val="00DE7018"/>
    <w:rsid w:val="00E045E6"/>
    <w:rsid w:val="00E10AAD"/>
    <w:rsid w:val="00E13584"/>
    <w:rsid w:val="00E2267B"/>
    <w:rsid w:val="00E25A80"/>
    <w:rsid w:val="00E27875"/>
    <w:rsid w:val="00E776CF"/>
    <w:rsid w:val="00E95DA6"/>
    <w:rsid w:val="00EA0D14"/>
    <w:rsid w:val="00ED4339"/>
    <w:rsid w:val="00EF53BE"/>
    <w:rsid w:val="00F07CF0"/>
    <w:rsid w:val="00F275D1"/>
    <w:rsid w:val="00F35C5C"/>
    <w:rsid w:val="00F517DD"/>
    <w:rsid w:val="00F53180"/>
    <w:rsid w:val="00F554A7"/>
    <w:rsid w:val="00F6663A"/>
    <w:rsid w:val="00F87BAC"/>
    <w:rsid w:val="00F92CDA"/>
    <w:rsid w:val="00F95F23"/>
    <w:rsid w:val="00FA1B1A"/>
    <w:rsid w:val="00FE3CD4"/>
    <w:rsid w:val="00FF5145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9A04-0705-4EBA-B0FC-FB056823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1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66B2"/>
    <w:pPr>
      <w:ind w:left="720"/>
      <w:contextualSpacing/>
    </w:pPr>
  </w:style>
  <w:style w:type="paragraph" w:styleId="a7">
    <w:name w:val="Normal (Web)"/>
    <w:basedOn w:val="a"/>
    <w:semiHidden/>
    <w:unhideWhenUsed/>
    <w:rsid w:val="002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Agel</cp:lastModifiedBy>
  <cp:revision>28</cp:revision>
  <cp:lastPrinted>2015-10-05T14:20:00Z</cp:lastPrinted>
  <dcterms:created xsi:type="dcterms:W3CDTF">2014-08-20T03:46:00Z</dcterms:created>
  <dcterms:modified xsi:type="dcterms:W3CDTF">2017-10-20T05:34:00Z</dcterms:modified>
</cp:coreProperties>
</file>